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71EEF0" w14:textId="77777777" w:rsidR="00F6547E" w:rsidRPr="00F6547E" w:rsidRDefault="00F6547E" w:rsidP="00F6547E">
      <w:pPr>
        <w:rPr>
          <w:rFonts w:ascii="黑体" w:eastAsia="黑体" w:hAnsi="黑体"/>
          <w:sz w:val="32"/>
          <w:szCs w:val="32"/>
        </w:rPr>
      </w:pPr>
      <w:r w:rsidRPr="00F6547E">
        <w:rPr>
          <w:rFonts w:ascii="黑体" w:eastAsia="黑体" w:hAnsi="黑体" w:hint="eastAsia"/>
          <w:sz w:val="32"/>
          <w:szCs w:val="32"/>
        </w:rPr>
        <w:t>附件</w:t>
      </w:r>
      <w:r w:rsidRPr="00F6547E">
        <w:rPr>
          <w:rFonts w:ascii="黑体" w:eastAsia="黑体" w:hAnsi="黑体"/>
          <w:sz w:val="32"/>
          <w:szCs w:val="32"/>
        </w:rPr>
        <w:t>1</w:t>
      </w:r>
    </w:p>
    <w:p w14:paraId="34E84C1F" w14:textId="77777777" w:rsidR="00F6547E" w:rsidRDefault="00F6547E" w:rsidP="00F6547E"/>
    <w:p w14:paraId="4EBD206C" w14:textId="77777777" w:rsidR="00D90537" w:rsidRDefault="00D90537" w:rsidP="00F6547E">
      <w:pPr>
        <w:jc w:val="center"/>
        <w:rPr>
          <w:rFonts w:ascii="方正小标宋_GBK" w:eastAsia="方正小标宋_GBK"/>
          <w:sz w:val="44"/>
          <w:szCs w:val="44"/>
        </w:rPr>
      </w:pPr>
    </w:p>
    <w:p w14:paraId="48919CEF" w14:textId="5A93E0D3" w:rsidR="00F6547E" w:rsidRPr="00F6547E" w:rsidRDefault="0038549F" w:rsidP="00F6547E">
      <w:pPr>
        <w:jc w:val="center"/>
        <w:rPr>
          <w:rFonts w:ascii="方正小标宋_GBK" w:eastAsia="方正小标宋_GBK"/>
          <w:sz w:val="44"/>
          <w:szCs w:val="44"/>
        </w:rPr>
      </w:pPr>
      <w:r w:rsidRPr="0038549F">
        <w:rPr>
          <w:rFonts w:ascii="方正小标宋_GBK" w:eastAsia="方正小标宋_GBK"/>
          <w:sz w:val="44"/>
          <w:szCs w:val="44"/>
        </w:rPr>
        <w:t>三分钟论文演讲（3MT）技术指南</w:t>
      </w:r>
    </w:p>
    <w:p w14:paraId="153E6487" w14:textId="77777777" w:rsidR="00D90537" w:rsidRDefault="00D90537" w:rsidP="00F6547E">
      <w:pPr>
        <w:spacing w:afterLines="50" w:after="156" w:line="480" w:lineRule="exact"/>
        <w:ind w:firstLineChars="200" w:firstLine="653"/>
        <w:rPr>
          <w:rFonts w:ascii="黑体" w:eastAsia="黑体" w:hAnsi="黑体"/>
          <w:b/>
          <w:sz w:val="32"/>
          <w:szCs w:val="32"/>
        </w:rPr>
      </w:pPr>
    </w:p>
    <w:p w14:paraId="15A35182" w14:textId="77777777" w:rsidR="00F6547E" w:rsidRPr="00D90537" w:rsidRDefault="00F6547E" w:rsidP="00F6547E">
      <w:pPr>
        <w:spacing w:afterLines="50" w:after="156" w:line="480" w:lineRule="exact"/>
        <w:ind w:firstLineChars="200" w:firstLine="653"/>
        <w:rPr>
          <w:rFonts w:ascii="黑体" w:eastAsia="黑体" w:hAnsi="黑体"/>
          <w:b/>
          <w:sz w:val="32"/>
          <w:szCs w:val="32"/>
        </w:rPr>
      </w:pPr>
      <w:r w:rsidRPr="00D90537">
        <w:rPr>
          <w:rFonts w:ascii="黑体" w:eastAsia="黑体" w:hAnsi="黑体" w:hint="eastAsia"/>
          <w:b/>
          <w:sz w:val="32"/>
          <w:szCs w:val="32"/>
        </w:rPr>
        <w:t>一、3MT核心理念</w:t>
      </w:r>
    </w:p>
    <w:p w14:paraId="357AA020" w14:textId="485D6B70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“三分钟论文演讲”（3MT）是全球极具影响力的学术演讲形式。</w:t>
      </w:r>
      <w:r w:rsidR="0038549F" w:rsidRPr="0038549F">
        <w:rPr>
          <w:rFonts w:ascii="仿宋_GB2312" w:eastAsia="仿宋_GB2312"/>
          <w:sz w:val="32"/>
          <w:szCs w:val="32"/>
        </w:rPr>
        <w:t>其核心是将专业研究转化为非本专业听众能够理解的表达，准确说明研究问题、主要工作及其价值</w:t>
      </w:r>
      <w:r w:rsidRPr="00F6547E">
        <w:rPr>
          <w:rFonts w:ascii="仿宋_GB2312" w:eastAsia="仿宋_GB2312" w:hint="eastAsia"/>
          <w:sz w:val="32"/>
          <w:szCs w:val="32"/>
        </w:rPr>
        <w:t>。其特点，一是去术语化，将高深的科研成果转化为公众能听懂的科学故事；二是逻辑重构，避免流水账式的汇报，强调研究的社会意义和核心价值。</w:t>
      </w:r>
    </w:p>
    <w:p w14:paraId="3C5DB26F" w14:textId="77777777" w:rsidR="00F6547E" w:rsidRPr="00D90537" w:rsidRDefault="00F6547E" w:rsidP="00D90537">
      <w:pPr>
        <w:spacing w:afterLines="50" w:after="156" w:line="480" w:lineRule="exact"/>
        <w:ind w:firstLineChars="200" w:firstLine="653"/>
        <w:rPr>
          <w:rFonts w:ascii="黑体" w:eastAsia="黑体" w:hAnsi="黑体"/>
          <w:b/>
          <w:sz w:val="32"/>
          <w:szCs w:val="32"/>
        </w:rPr>
      </w:pPr>
      <w:r w:rsidRPr="00D90537">
        <w:rPr>
          <w:rFonts w:ascii="黑体" w:eastAsia="黑体" w:hAnsi="黑体" w:hint="eastAsia"/>
          <w:b/>
          <w:sz w:val="32"/>
          <w:szCs w:val="32"/>
        </w:rPr>
        <w:t>二、展示基本要求</w:t>
      </w:r>
    </w:p>
    <w:p w14:paraId="719318C0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3MT以“三分钟、一张静态PPT”为基本形式，要求报告人面向非本专业听众，用准确、简明、易懂的语言阐明本人研究的问题、主要工作及其意义。</w:t>
      </w:r>
    </w:p>
    <w:p w14:paraId="33296215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90537">
        <w:rPr>
          <w:rFonts w:ascii="仿宋_GB2312" w:eastAsia="仿宋_GB2312" w:hint="eastAsia"/>
          <w:b/>
          <w:sz w:val="32"/>
          <w:szCs w:val="32"/>
        </w:rPr>
        <w:t>1．时间限制</w:t>
      </w:r>
      <w:r w:rsidR="00D90537">
        <w:rPr>
          <w:rFonts w:ascii="仿宋_GB2312" w:eastAsia="仿宋_GB2312" w:hint="eastAsia"/>
          <w:b/>
          <w:sz w:val="32"/>
          <w:szCs w:val="32"/>
        </w:rPr>
        <w:t>：</w:t>
      </w:r>
      <w:r w:rsidRPr="00F6547E">
        <w:rPr>
          <w:rFonts w:ascii="仿宋_GB2312" w:eastAsia="仿宋_GB2312" w:hint="eastAsia"/>
          <w:sz w:val="32"/>
          <w:szCs w:val="32"/>
        </w:rPr>
        <w:t>每人演讲时间不超过3分钟（180秒），超时即刻终止。</w:t>
      </w:r>
    </w:p>
    <w:p w14:paraId="55A47B7F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90537">
        <w:rPr>
          <w:rFonts w:ascii="仿宋_GB2312" w:eastAsia="仿宋_GB2312" w:hint="eastAsia"/>
          <w:b/>
          <w:sz w:val="32"/>
          <w:szCs w:val="32"/>
        </w:rPr>
        <w:t>2．视觉辅助</w:t>
      </w:r>
      <w:r w:rsidR="00D90537">
        <w:rPr>
          <w:rFonts w:ascii="仿宋_GB2312" w:eastAsia="仿宋_GB2312" w:hint="eastAsia"/>
          <w:b/>
          <w:sz w:val="32"/>
          <w:szCs w:val="32"/>
        </w:rPr>
        <w:t>：</w:t>
      </w:r>
      <w:r w:rsidRPr="00F6547E">
        <w:rPr>
          <w:rFonts w:ascii="仿宋_GB2312" w:eastAsia="仿宋_GB2312" w:hint="eastAsia"/>
          <w:sz w:val="32"/>
          <w:szCs w:val="32"/>
        </w:rPr>
        <w:t>仅限使用1张静态PPT，不得使用动画、音频、视频及激光笔等辅助工具。</w:t>
      </w:r>
    </w:p>
    <w:p w14:paraId="22229600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90537">
        <w:rPr>
          <w:rFonts w:ascii="仿宋_GB2312" w:eastAsia="仿宋_GB2312" w:hint="eastAsia"/>
          <w:b/>
          <w:sz w:val="32"/>
          <w:szCs w:val="32"/>
        </w:rPr>
        <w:t>3．表达形式</w:t>
      </w:r>
      <w:r w:rsidR="00D90537">
        <w:rPr>
          <w:rFonts w:ascii="仿宋_GB2312" w:eastAsia="仿宋_GB2312" w:hint="eastAsia"/>
          <w:b/>
          <w:sz w:val="32"/>
          <w:szCs w:val="32"/>
        </w:rPr>
        <w:t>：</w:t>
      </w:r>
      <w:r w:rsidRPr="00F6547E">
        <w:rPr>
          <w:rFonts w:ascii="仿宋_GB2312" w:eastAsia="仿宋_GB2312" w:hint="eastAsia"/>
          <w:sz w:val="32"/>
          <w:szCs w:val="32"/>
        </w:rPr>
        <w:t>仅限口语表达，不得使用诗歌朗诵、说唱或舞台道具。</w:t>
      </w:r>
    </w:p>
    <w:p w14:paraId="23E12FD4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90537">
        <w:rPr>
          <w:rFonts w:ascii="仿宋_GB2312" w:eastAsia="仿宋_GB2312" w:hint="eastAsia"/>
          <w:b/>
          <w:sz w:val="32"/>
          <w:szCs w:val="32"/>
        </w:rPr>
        <w:t>4．内容要求</w:t>
      </w:r>
      <w:r w:rsidR="00D90537">
        <w:rPr>
          <w:rFonts w:ascii="仿宋_GB2312" w:eastAsia="仿宋_GB2312" w:hint="eastAsia"/>
          <w:b/>
          <w:sz w:val="32"/>
          <w:szCs w:val="32"/>
        </w:rPr>
        <w:t>：</w:t>
      </w:r>
      <w:r w:rsidRPr="00F6547E">
        <w:rPr>
          <w:rFonts w:ascii="仿宋_GB2312" w:eastAsia="仿宋_GB2312" w:hint="eastAsia"/>
          <w:sz w:val="32"/>
          <w:szCs w:val="32"/>
        </w:rPr>
        <w:t>演讲内容须基于本人实际参与的研究，如实说明个人贡献，区分已有发现、阶段性结果与未来设想，</w:t>
      </w:r>
      <w:r w:rsidRPr="00F6547E">
        <w:rPr>
          <w:rFonts w:ascii="仿宋_GB2312" w:eastAsia="仿宋_GB2312" w:hint="eastAsia"/>
          <w:sz w:val="32"/>
          <w:szCs w:val="32"/>
        </w:rPr>
        <w:lastRenderedPageBreak/>
        <w:t>不夸大创新性和应用成效；鼓励展示有价值的研究过程与探索，不以论文发表或成果转化作为参加前提。</w:t>
      </w:r>
    </w:p>
    <w:p w14:paraId="10F4A9D7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90537">
        <w:rPr>
          <w:rFonts w:ascii="仿宋_GB2312" w:eastAsia="仿宋_GB2312" w:hint="eastAsia"/>
          <w:b/>
          <w:sz w:val="32"/>
          <w:szCs w:val="32"/>
        </w:rPr>
        <w:t>5．内容审查</w:t>
      </w:r>
      <w:r w:rsidR="00D90537">
        <w:rPr>
          <w:rFonts w:ascii="仿宋_GB2312" w:eastAsia="仿宋_GB2312" w:hint="eastAsia"/>
          <w:sz w:val="32"/>
          <w:szCs w:val="32"/>
        </w:rPr>
        <w:t>：</w:t>
      </w:r>
      <w:r w:rsidRPr="00F6547E">
        <w:rPr>
          <w:rFonts w:ascii="仿宋_GB2312" w:eastAsia="仿宋_GB2312" w:hint="eastAsia"/>
          <w:sz w:val="32"/>
          <w:szCs w:val="32"/>
        </w:rPr>
        <w:t>各单位应对报告内容的政治导向、学术诚信、科研伦理、知识产权及保密事项进行审核把关；使用生成式人工智能辅助准备材料的，应核验相关内容并按本单位要求作出必要说明，报告人对内容真实性负责。</w:t>
      </w:r>
    </w:p>
    <w:p w14:paraId="15245E12" w14:textId="77777777" w:rsidR="00F6547E" w:rsidRPr="00D90537" w:rsidRDefault="00F6547E" w:rsidP="00D90537">
      <w:pPr>
        <w:spacing w:afterLines="50" w:after="156" w:line="480" w:lineRule="exact"/>
        <w:ind w:firstLineChars="200" w:firstLine="653"/>
        <w:rPr>
          <w:rFonts w:ascii="黑体" w:eastAsia="黑体" w:hAnsi="黑体"/>
          <w:b/>
          <w:sz w:val="32"/>
          <w:szCs w:val="32"/>
        </w:rPr>
      </w:pPr>
      <w:r w:rsidRPr="00D90537">
        <w:rPr>
          <w:rFonts w:ascii="黑体" w:eastAsia="黑体" w:hAnsi="黑体" w:hint="eastAsia"/>
          <w:b/>
          <w:sz w:val="32"/>
          <w:szCs w:val="32"/>
        </w:rPr>
        <w:t>三、评分维度</w:t>
      </w:r>
    </w:p>
    <w:p w14:paraId="2F399E86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评委将从以下两个维度进行打分（各占50%）：</w:t>
      </w:r>
    </w:p>
    <w:p w14:paraId="5083472E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90537">
        <w:rPr>
          <w:rFonts w:ascii="仿宋_GB2312" w:eastAsia="仿宋_GB2312" w:hint="eastAsia"/>
          <w:b/>
          <w:sz w:val="32"/>
          <w:szCs w:val="32"/>
        </w:rPr>
        <w:t>1．理解与内容：</w:t>
      </w:r>
      <w:r w:rsidRPr="00F6547E">
        <w:rPr>
          <w:rFonts w:ascii="仿宋_GB2312" w:eastAsia="仿宋_GB2312" w:hint="eastAsia"/>
          <w:sz w:val="32"/>
          <w:szCs w:val="32"/>
        </w:rPr>
        <w:t>背景阐述是否清晰；非专业听众是否理解研究逻辑；研究结论是否具有明确价值。</w:t>
      </w:r>
    </w:p>
    <w:p w14:paraId="574E9B02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90537">
        <w:rPr>
          <w:rFonts w:ascii="仿宋_GB2312" w:eastAsia="仿宋_GB2312" w:hint="eastAsia"/>
          <w:b/>
          <w:sz w:val="32"/>
          <w:szCs w:val="32"/>
        </w:rPr>
        <w:t>2．参与和交流：</w:t>
      </w:r>
      <w:r w:rsidRPr="00F6547E">
        <w:rPr>
          <w:rFonts w:ascii="仿宋_GB2312" w:eastAsia="仿宋_GB2312" w:hint="eastAsia"/>
          <w:sz w:val="32"/>
          <w:szCs w:val="32"/>
        </w:rPr>
        <w:t>是否具备舞台感染力与自信；PPT是否有效辅助理解而非分散注意力。</w:t>
      </w:r>
    </w:p>
    <w:p w14:paraId="7D9D79C2" w14:textId="77777777" w:rsidR="00F6547E" w:rsidRPr="00D90537" w:rsidRDefault="00F6547E" w:rsidP="00D90537">
      <w:pPr>
        <w:spacing w:afterLines="50" w:after="156" w:line="480" w:lineRule="exact"/>
        <w:ind w:firstLineChars="200" w:firstLine="653"/>
        <w:rPr>
          <w:rFonts w:ascii="黑体" w:eastAsia="黑体" w:hAnsi="黑体"/>
          <w:b/>
          <w:sz w:val="32"/>
          <w:szCs w:val="32"/>
        </w:rPr>
      </w:pPr>
      <w:r w:rsidRPr="00D90537">
        <w:rPr>
          <w:rFonts w:ascii="黑体" w:eastAsia="黑体" w:hAnsi="黑体" w:hint="eastAsia"/>
          <w:b/>
          <w:sz w:val="32"/>
          <w:szCs w:val="32"/>
        </w:rPr>
        <w:t>四、专家点评</w:t>
      </w:r>
    </w:p>
    <w:p w14:paraId="1D55061C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演讲结束后，专家将围绕研究内容的准确性、问题与证据的逻辑关系、跨学科表达效果及研究价值进行指导性点评，帮助报告人完善研究与表达。</w:t>
      </w:r>
    </w:p>
    <w:p w14:paraId="61D81299" w14:textId="77777777" w:rsidR="00F6547E" w:rsidRPr="00F6547E" w:rsidRDefault="00F6547E" w:rsidP="00F6547E">
      <w:pPr>
        <w:spacing w:afterLines="50" w:after="156" w:line="480" w:lineRule="exact"/>
        <w:ind w:firstLineChars="200" w:firstLine="653"/>
        <w:rPr>
          <w:rFonts w:ascii="仿宋_GB2312" w:eastAsia="仿宋_GB2312"/>
          <w:sz w:val="32"/>
          <w:szCs w:val="32"/>
        </w:rPr>
      </w:pPr>
      <w:r w:rsidRPr="00D90537">
        <w:rPr>
          <w:rFonts w:ascii="黑体" w:eastAsia="黑体" w:hAnsi="黑体" w:hint="eastAsia"/>
          <w:b/>
          <w:sz w:val="32"/>
          <w:szCs w:val="32"/>
        </w:rPr>
        <w:t>五、演讲稿结构建议（沙漏型结构）</w:t>
      </w:r>
    </w:p>
    <w:p w14:paraId="394E5ACA" w14:textId="0417F144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基于成功经验，</w:t>
      </w:r>
      <w:r w:rsidR="0038549F" w:rsidRPr="0038549F">
        <w:rPr>
          <w:rFonts w:ascii="仿宋_GB2312" w:eastAsia="仿宋_GB2312"/>
          <w:sz w:val="32"/>
          <w:szCs w:val="32"/>
        </w:rPr>
        <w:t>建议采用</w:t>
      </w:r>
      <w:r w:rsidR="0038549F" w:rsidRPr="0038549F">
        <w:rPr>
          <w:rFonts w:ascii="仿宋_GB2312" w:eastAsia="仿宋_GB2312"/>
          <w:sz w:val="32"/>
          <w:szCs w:val="32"/>
        </w:rPr>
        <w:t>“</w:t>
      </w:r>
      <w:r w:rsidR="0038549F" w:rsidRPr="0038549F">
        <w:rPr>
          <w:rFonts w:ascii="仿宋_GB2312" w:eastAsia="仿宋_GB2312"/>
          <w:sz w:val="32"/>
          <w:szCs w:val="32"/>
        </w:rPr>
        <w:t>背景引入</w:t>
      </w:r>
      <w:r w:rsidR="0038549F" w:rsidRPr="0038549F">
        <w:rPr>
          <w:rFonts w:ascii="仿宋_GB2312" w:eastAsia="仿宋_GB2312"/>
          <w:sz w:val="32"/>
          <w:szCs w:val="32"/>
        </w:rPr>
        <w:t>—</w:t>
      </w:r>
      <w:r w:rsidR="0038549F" w:rsidRPr="0038549F">
        <w:rPr>
          <w:rFonts w:ascii="仿宋_GB2312" w:eastAsia="仿宋_GB2312"/>
          <w:sz w:val="32"/>
          <w:szCs w:val="32"/>
        </w:rPr>
        <w:t>核心研究</w:t>
      </w:r>
      <w:r w:rsidR="0038549F" w:rsidRPr="0038549F">
        <w:rPr>
          <w:rFonts w:ascii="仿宋_GB2312" w:eastAsia="仿宋_GB2312"/>
          <w:sz w:val="32"/>
          <w:szCs w:val="32"/>
        </w:rPr>
        <w:t>—</w:t>
      </w:r>
      <w:r w:rsidR="0038549F" w:rsidRPr="0038549F">
        <w:rPr>
          <w:rFonts w:ascii="仿宋_GB2312" w:eastAsia="仿宋_GB2312"/>
          <w:sz w:val="32"/>
          <w:szCs w:val="32"/>
        </w:rPr>
        <w:t>价值与边界</w:t>
      </w:r>
      <w:r w:rsidR="0038549F" w:rsidRPr="0038549F">
        <w:rPr>
          <w:rFonts w:ascii="仿宋_GB2312" w:eastAsia="仿宋_GB2312"/>
          <w:sz w:val="32"/>
          <w:szCs w:val="32"/>
        </w:rPr>
        <w:t>”</w:t>
      </w:r>
      <w:r w:rsidR="0038549F" w:rsidRPr="0038549F">
        <w:rPr>
          <w:rFonts w:ascii="仿宋_GB2312" w:eastAsia="仿宋_GB2312"/>
          <w:sz w:val="32"/>
          <w:szCs w:val="32"/>
        </w:rPr>
        <w:t>的叙事结构。以实际试讲能够在180秒内清晰、完整表达为准，中文稿可先按约600</w:t>
      </w:r>
      <w:r w:rsidR="0038549F" w:rsidRPr="0038549F">
        <w:rPr>
          <w:rFonts w:ascii="仿宋_GB2312" w:eastAsia="仿宋_GB2312"/>
          <w:sz w:val="32"/>
          <w:szCs w:val="32"/>
        </w:rPr>
        <w:t>—</w:t>
      </w:r>
      <w:r w:rsidR="0038549F" w:rsidRPr="0038549F">
        <w:rPr>
          <w:rFonts w:ascii="仿宋_GB2312" w:eastAsia="仿宋_GB2312"/>
          <w:sz w:val="32"/>
          <w:szCs w:val="32"/>
        </w:rPr>
        <w:t>800字准备，再根据语速、停顿和专业内容调整</w:t>
      </w:r>
      <w:r w:rsidRPr="00F6547E">
        <w:rPr>
          <w:rFonts w:ascii="仿宋_GB2312" w:eastAsia="仿宋_GB2312" w:hint="eastAsia"/>
          <w:sz w:val="32"/>
          <w:szCs w:val="32"/>
        </w:rPr>
        <w:t>。</w:t>
      </w:r>
    </w:p>
    <w:p w14:paraId="0DFDBDBE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1．介绍主题与背景（0:00—0:45）：使用一个反直觉的数据、生动的比喻或具象的故事开场；阐明该问题为何与普通大众息息相关。</w:t>
      </w:r>
    </w:p>
    <w:p w14:paraId="5A64EB01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2．聚焦核心工作（0:45—2:15）：指出当前研究的空白</w:t>
      </w:r>
      <w:r w:rsidRPr="00F6547E">
        <w:rPr>
          <w:rFonts w:ascii="仿宋_GB2312" w:eastAsia="仿宋_GB2312" w:hint="eastAsia"/>
          <w:sz w:val="32"/>
          <w:szCs w:val="32"/>
        </w:rPr>
        <w:lastRenderedPageBreak/>
        <w:t>点；介绍本人研究的解决方案。</w:t>
      </w:r>
    </w:p>
    <w:p w14:paraId="6C985C0E" w14:textId="352EAEBB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3．</w:t>
      </w:r>
      <w:r w:rsidR="0038549F" w:rsidRPr="0038549F">
        <w:rPr>
          <w:rFonts w:ascii="仿宋_GB2312" w:eastAsia="仿宋_GB2312"/>
          <w:sz w:val="32"/>
          <w:szCs w:val="32"/>
        </w:rPr>
        <w:t>说明研究价值与边界（2:15</w:t>
      </w:r>
      <w:r w:rsidR="0038549F" w:rsidRPr="0038549F">
        <w:rPr>
          <w:rFonts w:ascii="仿宋_GB2312" w:eastAsia="仿宋_GB2312"/>
          <w:sz w:val="32"/>
          <w:szCs w:val="32"/>
        </w:rPr>
        <w:t>—</w:t>
      </w:r>
      <w:r w:rsidR="0038549F" w:rsidRPr="0038549F">
        <w:rPr>
          <w:rFonts w:ascii="仿宋_GB2312" w:eastAsia="仿宋_GB2312"/>
          <w:sz w:val="32"/>
          <w:szCs w:val="32"/>
        </w:rPr>
        <w:t>3:00）：概括已有发现及其意义，说明适用条件、研究局限与下一步工作，并回应开头提出的问题</w:t>
      </w:r>
      <w:r w:rsidRPr="00F6547E">
        <w:rPr>
          <w:rFonts w:ascii="仿宋_GB2312" w:eastAsia="仿宋_GB2312" w:hint="eastAsia"/>
          <w:sz w:val="32"/>
          <w:szCs w:val="32"/>
        </w:rPr>
        <w:t>。</w:t>
      </w:r>
    </w:p>
    <w:p w14:paraId="2C1064FF" w14:textId="77777777" w:rsidR="00F6547E" w:rsidRPr="00D90537" w:rsidRDefault="00F6547E" w:rsidP="00D90537">
      <w:pPr>
        <w:spacing w:afterLines="50" w:after="156" w:line="480" w:lineRule="exact"/>
        <w:ind w:firstLineChars="200" w:firstLine="653"/>
        <w:rPr>
          <w:rFonts w:ascii="黑体" w:eastAsia="黑体" w:hAnsi="黑体"/>
          <w:b/>
          <w:sz w:val="32"/>
          <w:szCs w:val="32"/>
        </w:rPr>
      </w:pPr>
      <w:r w:rsidRPr="00D90537">
        <w:rPr>
          <w:rFonts w:ascii="黑体" w:eastAsia="黑体" w:hAnsi="黑体" w:hint="eastAsia"/>
          <w:b/>
          <w:sz w:val="32"/>
          <w:szCs w:val="32"/>
        </w:rPr>
        <w:t>六、注意事项</w:t>
      </w:r>
    </w:p>
    <w:p w14:paraId="0BFF514C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1．关于选人选拔</w:t>
      </w:r>
      <w:r w:rsidR="00D90537">
        <w:rPr>
          <w:rFonts w:ascii="仿宋_GB2312" w:eastAsia="仿宋_GB2312" w:hint="eastAsia"/>
          <w:sz w:val="32"/>
          <w:szCs w:val="32"/>
        </w:rPr>
        <w:t>：</w:t>
      </w:r>
      <w:r w:rsidRPr="00F6547E">
        <w:rPr>
          <w:rFonts w:ascii="仿宋_GB2312" w:eastAsia="仿宋_GB2312" w:hint="eastAsia"/>
          <w:sz w:val="32"/>
          <w:szCs w:val="32"/>
        </w:rPr>
        <w:t>优先选拔思维活跃、能将复杂问题简单化、能与观众产生共鸣的报告人，防止仅以发表文章数量或影响因子为选拔标准。</w:t>
      </w:r>
    </w:p>
    <w:p w14:paraId="5CDE8F19" w14:textId="77777777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2．关于PPT制作</w:t>
      </w:r>
      <w:r w:rsidR="00D90537">
        <w:rPr>
          <w:rFonts w:ascii="仿宋_GB2312" w:eastAsia="仿宋_GB2312" w:hint="eastAsia"/>
          <w:sz w:val="32"/>
          <w:szCs w:val="32"/>
        </w:rPr>
        <w:t>：</w:t>
      </w:r>
      <w:r w:rsidRPr="00F6547E">
        <w:rPr>
          <w:rFonts w:ascii="仿宋_GB2312" w:eastAsia="仿宋_GB2312" w:hint="eastAsia"/>
          <w:sz w:val="32"/>
          <w:szCs w:val="32"/>
        </w:rPr>
        <w:t>明确PPT的功能是背景烘托而非提词器。建议使用极具视觉冲击力的图片、极简图示或核心隐喻插画，防止在PPT上堆砌文字。</w:t>
      </w:r>
    </w:p>
    <w:p w14:paraId="61249EA7" w14:textId="365B6399" w:rsidR="00F6547E" w:rsidRPr="00F6547E" w:rsidRDefault="00F6547E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F6547E">
        <w:rPr>
          <w:rFonts w:ascii="仿宋_GB2312" w:eastAsia="仿宋_GB2312" w:hint="eastAsia"/>
          <w:sz w:val="32"/>
          <w:szCs w:val="32"/>
        </w:rPr>
        <w:t>3．关于语言组织</w:t>
      </w:r>
      <w:r w:rsidR="00D90537">
        <w:rPr>
          <w:rFonts w:ascii="仿宋_GB2312" w:eastAsia="仿宋_GB2312" w:hint="eastAsia"/>
          <w:sz w:val="32"/>
          <w:szCs w:val="32"/>
        </w:rPr>
        <w:t>：</w:t>
      </w:r>
      <w:r w:rsidRPr="00F6547E">
        <w:rPr>
          <w:rFonts w:ascii="仿宋_GB2312" w:eastAsia="仿宋_GB2312" w:hint="eastAsia"/>
          <w:sz w:val="32"/>
          <w:szCs w:val="32"/>
        </w:rPr>
        <w:t>采用主动语态，凸显报告人的主观能动性，</w:t>
      </w:r>
      <w:r w:rsidR="0038549F" w:rsidRPr="0038549F">
        <w:rPr>
          <w:rFonts w:ascii="仿宋_GB2312" w:eastAsia="仿宋_GB2312"/>
          <w:sz w:val="32"/>
          <w:szCs w:val="32"/>
        </w:rPr>
        <w:t>清楚说明本人承担的工作，例如</w:t>
      </w:r>
      <w:r w:rsidR="0038549F" w:rsidRPr="0038549F">
        <w:rPr>
          <w:rFonts w:ascii="仿宋_GB2312" w:eastAsia="仿宋_GB2312"/>
          <w:sz w:val="32"/>
          <w:szCs w:val="32"/>
        </w:rPr>
        <w:t>“</w:t>
      </w:r>
      <w:r w:rsidR="0038549F" w:rsidRPr="0038549F">
        <w:rPr>
          <w:rFonts w:ascii="仿宋_GB2312" w:eastAsia="仿宋_GB2312"/>
          <w:sz w:val="32"/>
          <w:szCs w:val="32"/>
        </w:rPr>
        <w:t>我设计并完成了</w:t>
      </w:r>
      <w:r w:rsidR="0038549F" w:rsidRPr="0038549F">
        <w:rPr>
          <w:rFonts w:ascii="仿宋_GB2312" w:eastAsia="仿宋_GB2312"/>
          <w:sz w:val="32"/>
          <w:szCs w:val="32"/>
        </w:rPr>
        <w:t>……</w:t>
      </w:r>
      <w:r w:rsidR="0038549F" w:rsidRPr="0038549F">
        <w:rPr>
          <w:rFonts w:ascii="仿宋_GB2312" w:eastAsia="仿宋_GB2312"/>
          <w:sz w:val="32"/>
          <w:szCs w:val="32"/>
        </w:rPr>
        <w:t>实验</w:t>
      </w:r>
      <w:r w:rsidR="0038549F" w:rsidRPr="0038549F">
        <w:rPr>
          <w:rFonts w:ascii="仿宋_GB2312" w:eastAsia="仿宋_GB2312"/>
          <w:sz w:val="32"/>
          <w:szCs w:val="32"/>
        </w:rPr>
        <w:t>”“</w:t>
      </w:r>
      <w:r w:rsidR="0038549F" w:rsidRPr="0038549F">
        <w:rPr>
          <w:rFonts w:ascii="仿宋_GB2312" w:eastAsia="仿宋_GB2312"/>
          <w:sz w:val="32"/>
          <w:szCs w:val="32"/>
        </w:rPr>
        <w:t>我分析了</w:t>
      </w:r>
      <w:r w:rsidR="0038549F" w:rsidRPr="0038549F">
        <w:rPr>
          <w:rFonts w:ascii="仿宋_GB2312" w:eastAsia="仿宋_GB2312"/>
          <w:sz w:val="32"/>
          <w:szCs w:val="32"/>
        </w:rPr>
        <w:t>……</w:t>
      </w:r>
      <w:r w:rsidR="0038549F" w:rsidRPr="0038549F">
        <w:rPr>
          <w:rFonts w:ascii="仿宋_GB2312" w:eastAsia="仿宋_GB2312"/>
          <w:sz w:val="32"/>
          <w:szCs w:val="32"/>
        </w:rPr>
        <w:t>数据</w:t>
      </w:r>
      <w:r w:rsidR="0038549F" w:rsidRPr="0038549F">
        <w:rPr>
          <w:rFonts w:ascii="仿宋_GB2312" w:eastAsia="仿宋_GB2312"/>
          <w:sz w:val="32"/>
          <w:szCs w:val="32"/>
        </w:rPr>
        <w:t>”</w:t>
      </w:r>
      <w:r w:rsidR="0038549F" w:rsidRPr="0038549F">
        <w:rPr>
          <w:rFonts w:ascii="仿宋_GB2312" w:eastAsia="仿宋_GB2312"/>
          <w:sz w:val="32"/>
          <w:szCs w:val="32"/>
        </w:rPr>
        <w:t>；涉及团队成果时，应准确区分团队贡献与个人贡献</w:t>
      </w:r>
      <w:r w:rsidRPr="00F6547E">
        <w:rPr>
          <w:rFonts w:ascii="仿宋_GB2312" w:eastAsia="仿宋_GB2312" w:hint="eastAsia"/>
          <w:sz w:val="32"/>
          <w:szCs w:val="32"/>
        </w:rPr>
        <w:t>。</w:t>
      </w:r>
    </w:p>
    <w:p w14:paraId="54E74E13" w14:textId="4E9980CB" w:rsidR="00F6547E" w:rsidRPr="00D90537" w:rsidRDefault="00F6547E" w:rsidP="00F6547E">
      <w:pPr>
        <w:spacing w:afterLines="50" w:after="156" w:line="480" w:lineRule="exact"/>
        <w:ind w:firstLineChars="200" w:firstLine="653"/>
        <w:rPr>
          <w:rFonts w:ascii="黑体" w:eastAsia="黑体" w:hAnsi="黑体"/>
          <w:b/>
          <w:sz w:val="32"/>
          <w:szCs w:val="32"/>
        </w:rPr>
      </w:pPr>
      <w:r w:rsidRPr="00D90537">
        <w:rPr>
          <w:rFonts w:ascii="黑体" w:eastAsia="黑体" w:hAnsi="黑体" w:hint="eastAsia"/>
          <w:b/>
          <w:sz w:val="32"/>
          <w:szCs w:val="32"/>
        </w:rPr>
        <w:t>七、</w:t>
      </w:r>
      <w:r w:rsidR="0038549F" w:rsidRPr="0038549F">
        <w:rPr>
          <w:rFonts w:ascii="黑体" w:eastAsia="黑体" w:hAnsi="黑体"/>
          <w:b/>
          <w:sz w:val="32"/>
          <w:szCs w:val="32"/>
        </w:rPr>
        <w:t>表达示例</w:t>
      </w:r>
    </w:p>
    <w:p w14:paraId="06345AF9" w14:textId="77777777" w:rsidR="0038549F" w:rsidRDefault="0038549F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8549F">
        <w:rPr>
          <w:rFonts w:ascii="仿宋_GB2312" w:eastAsia="仿宋_GB2312"/>
          <w:sz w:val="32"/>
          <w:szCs w:val="32"/>
        </w:rPr>
        <w:t>以下为表达方法示意，不对应特定真实研究成果。</w:t>
      </w:r>
    </w:p>
    <w:p w14:paraId="023537F0" w14:textId="77777777" w:rsidR="0038549F" w:rsidRDefault="0038549F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8549F">
        <w:rPr>
          <w:rFonts w:ascii="仿宋_GB2312" w:eastAsia="仿宋_GB2312"/>
          <w:sz w:val="32"/>
          <w:szCs w:val="32"/>
        </w:rPr>
        <w:t>1．基础研究：从一种常见现象切入，提出尚未解决的科学问题，说明本人采用的方法、获得的发现及其意义。</w:t>
      </w:r>
    </w:p>
    <w:p w14:paraId="6802F856" w14:textId="77777777" w:rsidR="0038549F" w:rsidRDefault="0038549F" w:rsidP="00F6547E">
      <w:pPr>
        <w:spacing w:afterLines="50" w:after="156"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8549F">
        <w:rPr>
          <w:rFonts w:ascii="仿宋_GB2312" w:eastAsia="仿宋_GB2312"/>
          <w:sz w:val="32"/>
          <w:szCs w:val="32"/>
        </w:rPr>
        <w:t>2．社会科学研究：从具体生活情境切入，说明研究对象、资料来源和主要发现，避免以个别案例代替总体结论。</w:t>
      </w:r>
    </w:p>
    <w:p w14:paraId="75B69E2A" w14:textId="582058E4" w:rsidR="00F6547E" w:rsidRPr="00F6547E" w:rsidRDefault="0038549F" w:rsidP="0038549F">
      <w:pPr>
        <w:spacing w:afterLines="50" w:after="156" w:line="48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38549F">
        <w:rPr>
          <w:rFonts w:ascii="仿宋_GB2312" w:eastAsia="仿宋_GB2312"/>
          <w:sz w:val="32"/>
          <w:szCs w:val="32"/>
        </w:rPr>
        <w:t>3．工程与应用研究：从实际场景中的问题切入，说明技术方案、验证结果、适用条件及进一步应用所需的工作。</w:t>
      </w:r>
    </w:p>
    <w:sectPr w:rsidR="00F6547E" w:rsidRPr="00F6547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9A9227" w14:textId="77777777" w:rsidR="00EF7880" w:rsidRDefault="00EF7880" w:rsidP="00D90537">
      <w:r>
        <w:separator/>
      </w:r>
    </w:p>
  </w:endnote>
  <w:endnote w:type="continuationSeparator" w:id="0">
    <w:p w14:paraId="7C9104C9" w14:textId="77777777" w:rsidR="00EF7880" w:rsidRDefault="00EF7880" w:rsidP="00D90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882476249"/>
      <w:docPartObj>
        <w:docPartGallery w:val="Page Numbers (Bottom of Page)"/>
        <w:docPartUnique/>
      </w:docPartObj>
    </w:sdtPr>
    <w:sdtContent>
      <w:p w14:paraId="3E13A66D" w14:textId="77777777" w:rsidR="00D90537" w:rsidRDefault="00D9053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E46AA2" w14:textId="77777777" w:rsidR="00D90537" w:rsidRDefault="00D905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CF5C4F" w14:textId="77777777" w:rsidR="00EF7880" w:rsidRDefault="00EF7880" w:rsidP="00D90537">
      <w:r>
        <w:separator/>
      </w:r>
    </w:p>
  </w:footnote>
  <w:footnote w:type="continuationSeparator" w:id="0">
    <w:p w14:paraId="3CBB8569" w14:textId="77777777" w:rsidR="00EF7880" w:rsidRDefault="00EF7880" w:rsidP="00D9053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3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47E"/>
    <w:rsid w:val="0038549F"/>
    <w:rsid w:val="00D90537"/>
    <w:rsid w:val="00EA4493"/>
    <w:rsid w:val="00EF7880"/>
    <w:rsid w:val="00F066B6"/>
    <w:rsid w:val="00F6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5E16A"/>
  <w15:chartTrackingRefBased/>
  <w15:docId w15:val="{9145316E-1B7F-4D60-AF24-55E92F4D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05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05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05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05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王建平</dc:creator>
  <cp:keywords/>
  <dc:description/>
  <cp:lastModifiedBy>Jinming zhang</cp:lastModifiedBy>
  <cp:revision>3</cp:revision>
  <dcterms:created xsi:type="dcterms:W3CDTF">2026-10-23T18:49:00Z</dcterms:created>
  <dcterms:modified xsi:type="dcterms:W3CDTF">2026-10-24T02:30:00Z</dcterms:modified>
</cp:coreProperties>
</file>