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附件2  分项报价单</w:t>
      </w:r>
    </w:p>
    <w:tbl>
      <w:tblPr>
        <w:tblStyle w:val="3"/>
        <w:tblW w:w="9257" w:type="dxa"/>
        <w:tblInd w:w="98" w:type="dxa"/>
        <w:tblLayout w:type="fixed"/>
        <w:tblCellMar>
          <w:top w:w="0" w:type="dxa"/>
          <w:left w:w="108" w:type="dxa"/>
          <w:bottom w:w="0" w:type="dxa"/>
          <w:right w:w="108" w:type="dxa"/>
        </w:tblCellMar>
      </w:tblPr>
      <w:tblGrid>
        <w:gridCol w:w="508"/>
        <w:gridCol w:w="742"/>
        <w:gridCol w:w="2677"/>
        <w:gridCol w:w="2227"/>
        <w:gridCol w:w="738"/>
        <w:gridCol w:w="715"/>
        <w:gridCol w:w="831"/>
        <w:gridCol w:w="819"/>
      </w:tblGrid>
      <w:tr>
        <w:tblPrEx>
          <w:tblCellMar>
            <w:top w:w="0" w:type="dxa"/>
            <w:left w:w="108" w:type="dxa"/>
            <w:bottom w:w="0" w:type="dxa"/>
            <w:right w:w="108" w:type="dxa"/>
          </w:tblCellMar>
        </w:tblPrEx>
        <w:trPr>
          <w:trHeight w:val="285"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b w:val="0"/>
                <w:bCs w:val="0"/>
              </w:rPr>
            </w:pPr>
            <w:r>
              <w:rPr>
                <w:rFonts w:ascii="Times New Roman" w:hAnsi="Times New Roman" w:eastAsia="宋体" w:cs="Times New Roman"/>
                <w:b w:val="0"/>
                <w:bCs w:val="0"/>
                <w:lang w:bidi="ar"/>
              </w:rPr>
              <w:t>序号</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b w:val="0"/>
                <w:bCs w:val="0"/>
              </w:rPr>
            </w:pPr>
            <w:r>
              <w:rPr>
                <w:rFonts w:ascii="Times New Roman" w:hAnsi="Times New Roman" w:eastAsia="宋体" w:cs="Times New Roman"/>
                <w:b w:val="0"/>
                <w:bCs w:val="0"/>
                <w:lang w:bidi="ar"/>
              </w:rPr>
              <w:t>项目名称</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b w:val="0"/>
                <w:bCs w:val="0"/>
              </w:rPr>
            </w:pPr>
            <w:r>
              <w:rPr>
                <w:rFonts w:ascii="Times New Roman" w:hAnsi="Times New Roman" w:eastAsia="宋体" w:cs="Times New Roman"/>
                <w:b w:val="0"/>
                <w:bCs w:val="0"/>
                <w:lang w:bidi="ar"/>
              </w:rPr>
              <w:t>项目特征描述</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b w:val="0"/>
                <w:bCs w:val="0"/>
              </w:rPr>
            </w:pPr>
            <w:r>
              <w:rPr>
                <w:rFonts w:ascii="Times New Roman" w:hAnsi="Times New Roman" w:eastAsia="宋体" w:cs="Times New Roman"/>
                <w:b w:val="0"/>
                <w:bCs w:val="0"/>
                <w:lang w:bidi="ar"/>
              </w:rPr>
              <w:t>工程量</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b w:val="0"/>
                <w:bCs w:val="0"/>
              </w:rPr>
            </w:pPr>
            <w:r>
              <w:rPr>
                <w:rFonts w:ascii="Times New Roman" w:hAnsi="Times New Roman" w:eastAsia="宋体" w:cs="Times New Roman"/>
                <w:b w:val="0"/>
                <w:bCs w:val="0"/>
                <w:lang w:bidi="ar"/>
              </w:rPr>
              <w:t>计量单位</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hint="eastAsia" w:ascii="Times New Roman" w:hAnsi="Times New Roman" w:eastAsia="宋体" w:cs="Times New Roman"/>
                <w:b w:val="0"/>
                <w:bCs w:val="0"/>
                <w:lang w:val="en-US" w:eastAsia="zh-CN" w:bidi="ar"/>
              </w:rPr>
            </w:pPr>
            <w:r>
              <w:rPr>
                <w:rFonts w:hint="eastAsia" w:ascii="Times New Roman" w:hAnsi="Times New Roman" w:eastAsia="宋体" w:cs="Times New Roman"/>
                <w:b w:val="0"/>
                <w:bCs w:val="0"/>
                <w:lang w:val="en-US" w:eastAsia="zh-CN" w:bidi="ar"/>
              </w:rPr>
              <w:t>单价（元）</w:t>
            </w: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hint="default" w:ascii="Times New Roman" w:hAnsi="Times New Roman" w:eastAsia="宋体" w:cs="Times New Roman"/>
                <w:b w:val="0"/>
                <w:bCs w:val="0"/>
                <w:lang w:val="en-US" w:eastAsia="zh-CN" w:bidi="ar"/>
              </w:rPr>
            </w:pPr>
            <w:r>
              <w:rPr>
                <w:rFonts w:hint="eastAsia" w:ascii="Times New Roman" w:hAnsi="Times New Roman" w:eastAsia="宋体" w:cs="Times New Roman"/>
                <w:b w:val="0"/>
                <w:bCs w:val="0"/>
                <w:lang w:val="en-US" w:eastAsia="zh-CN" w:bidi="ar"/>
              </w:rPr>
              <w:t>合价（元）</w:t>
            </w:r>
          </w:p>
        </w:tc>
      </w:tr>
      <w:tr>
        <w:tblPrEx>
          <w:tblCellMar>
            <w:top w:w="0" w:type="dxa"/>
            <w:left w:w="108" w:type="dxa"/>
            <w:bottom w:w="0" w:type="dxa"/>
            <w:right w:w="108" w:type="dxa"/>
          </w:tblCellMar>
        </w:tblPrEx>
        <w:trPr>
          <w:trHeight w:val="90"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精密空调</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numPr>
                <w:ilvl w:val="0"/>
                <w:numId w:val="1"/>
              </w:num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总冷量：7.5kW，显冷量：6.8kW，风量：2250m</w:t>
            </w:r>
            <w:r>
              <w:rPr>
                <w:rFonts w:ascii="Times New Roman" w:hAnsi="Times New Roman" w:eastAsia="宋体" w:cs="Times New Roman"/>
                <w:vertAlign w:val="superscript"/>
                <w:lang w:bidi="ar"/>
              </w:rPr>
              <w:t>3</w:t>
            </w:r>
            <w:r>
              <w:rPr>
                <w:rFonts w:ascii="Times New Roman" w:hAnsi="Times New Roman" w:eastAsia="宋体" w:cs="Times New Roman"/>
                <w:lang w:bidi="ar"/>
              </w:rPr>
              <w:t>/h，加热量：2kW，加湿量：2kg/h，电源型式：380</w:t>
            </w:r>
            <w:r>
              <w:rPr>
                <w:rFonts w:hint="eastAsia" w:ascii="Times New Roman" w:hAnsi="Times New Roman" w:eastAsia="宋体" w:cs="Times New Roman"/>
                <w:lang w:bidi="ar"/>
              </w:rPr>
              <w:t>V</w:t>
            </w:r>
            <w:r>
              <w:rPr>
                <w:rFonts w:ascii="Times New Roman" w:hAnsi="Times New Roman" w:eastAsia="宋体" w:cs="Times New Roman"/>
                <w:lang w:bidi="ar"/>
              </w:rPr>
              <w:t>~415</w:t>
            </w:r>
            <w:r>
              <w:rPr>
                <w:rFonts w:hint="eastAsia" w:ascii="Times New Roman" w:hAnsi="Times New Roman" w:eastAsia="宋体" w:cs="Times New Roman"/>
                <w:lang w:bidi="ar"/>
              </w:rPr>
              <w:t>V</w:t>
            </w:r>
            <w:r>
              <w:rPr>
                <w:rFonts w:ascii="Times New Roman" w:hAnsi="Times New Roman" w:eastAsia="宋体" w:cs="Times New Roman"/>
                <w:lang w:bidi="ar"/>
              </w:rPr>
              <w:t>，输入电压允许波动范围：380V±10%，频率：50HZ±2HZ；</w:t>
            </w:r>
          </w:p>
          <w:p>
            <w:pPr>
              <w:numPr>
                <w:ilvl w:val="0"/>
                <w:numId w:val="1"/>
              </w:num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机房专用空调机组采用上前送风的送风型式，并采用独立的风机系统，风机的电机和风扇数量一致，为提高风机效率及可靠性，应采用后倾风机</w:t>
            </w:r>
            <w:r>
              <w:rPr>
                <w:rFonts w:hint="eastAsia" w:ascii="Times New Roman" w:hAnsi="Times New Roman" w:eastAsia="宋体" w:cs="Times New Roman"/>
                <w:lang w:eastAsia="zh-CN" w:bidi="ar"/>
              </w:rPr>
              <w:t>，</w:t>
            </w:r>
            <w:r>
              <w:rPr>
                <w:rFonts w:ascii="Times New Roman" w:hAnsi="Times New Roman" w:eastAsia="宋体" w:cs="Times New Roman"/>
                <w:lang w:bidi="ar"/>
              </w:rPr>
              <w:t>风机应能够方便的从机组正面取出进行现场维修</w:t>
            </w:r>
            <w:r>
              <w:rPr>
                <w:rFonts w:hint="eastAsia" w:ascii="Times New Roman" w:hAnsi="Times New Roman" w:eastAsia="宋体" w:cs="Times New Roman"/>
                <w:lang w:eastAsia="zh-CN" w:bidi="ar"/>
              </w:rPr>
              <w:t>，</w:t>
            </w:r>
            <w:r>
              <w:rPr>
                <w:rFonts w:ascii="Times New Roman" w:hAnsi="Times New Roman" w:eastAsia="宋体" w:cs="Times New Roman"/>
                <w:lang w:bidi="ar"/>
              </w:rPr>
              <w:t>提高系统的可维护性；</w:t>
            </w:r>
          </w:p>
          <w:p>
            <w:pPr>
              <w:numPr>
                <w:ilvl w:val="0"/>
                <w:numId w:val="1"/>
              </w:numPr>
              <w:spacing w:line="400" w:lineRule="exact"/>
              <w:ind w:firstLine="480" w:firstLineChars="200"/>
              <w:jc w:val="both"/>
              <w:rPr>
                <w:rFonts w:ascii="Times New Roman" w:hAnsi="Times New Roman" w:eastAsia="宋体" w:cs="Times New Roman"/>
              </w:rPr>
            </w:pPr>
            <w:r>
              <w:rPr>
                <w:rFonts w:ascii="Times New Roman" w:hAnsi="Times New Roman" w:eastAsia="宋体" w:cs="Times New Roman"/>
                <w:lang w:bidi="ar"/>
              </w:rPr>
              <w:t>机房专用空调应能按要求自动调节室内温、湿度，具有制冷、加热、加湿、除湿等功能，温度调节范围：+17℃~+30℃，温度调节精度：±1℃，温度变化率：&lt;5℃/小时，湿度调节范围：20% ~ 80%RH，湿度调节精度：±5 %RH；</w:t>
            </w:r>
          </w:p>
          <w:p>
            <w:pPr>
              <w:numPr>
                <w:ilvl w:val="0"/>
                <w:numId w:val="1"/>
              </w:numPr>
              <w:spacing w:line="400" w:lineRule="exact"/>
              <w:ind w:firstLine="480" w:firstLineChars="200"/>
              <w:jc w:val="both"/>
              <w:rPr>
                <w:rFonts w:ascii="Times New Roman" w:hAnsi="Times New Roman" w:eastAsia="宋体" w:cs="Times New Roman"/>
              </w:rPr>
            </w:pPr>
            <w:r>
              <w:rPr>
                <w:rFonts w:ascii="Times New Roman" w:hAnsi="Times New Roman" w:eastAsia="宋体" w:cs="Times New Roman"/>
                <w:lang w:bidi="ar"/>
              </w:rPr>
              <w:t>温、湿度波动超限应能发出报警信号；</w:t>
            </w:r>
          </w:p>
          <w:p>
            <w:pPr>
              <w:numPr>
                <w:ilvl w:val="0"/>
                <w:numId w:val="1"/>
              </w:numPr>
              <w:spacing w:line="400" w:lineRule="exact"/>
              <w:ind w:firstLine="480" w:firstLineChars="200"/>
              <w:jc w:val="both"/>
              <w:rPr>
                <w:rFonts w:ascii="Times New Roman" w:hAnsi="Times New Roman" w:eastAsia="宋体" w:cs="Times New Roman"/>
              </w:rPr>
            </w:pPr>
            <w:r>
              <w:rPr>
                <w:rFonts w:ascii="Times New Roman" w:hAnsi="Times New Roman" w:eastAsia="宋体" w:cs="Times New Roman"/>
                <w:lang w:bidi="ar"/>
              </w:rPr>
              <w:t>机房专用空调机组采用大面积“/”型蒸发器；</w:t>
            </w:r>
          </w:p>
          <w:p>
            <w:pPr>
              <w:numPr>
                <w:ilvl w:val="0"/>
                <w:numId w:val="1"/>
              </w:numPr>
              <w:spacing w:line="400" w:lineRule="exact"/>
              <w:ind w:firstLine="480" w:firstLineChars="200"/>
              <w:jc w:val="both"/>
              <w:rPr>
                <w:rFonts w:ascii="Times New Roman" w:hAnsi="Times New Roman" w:eastAsia="宋体" w:cs="Times New Roman"/>
              </w:rPr>
            </w:pPr>
            <w:r>
              <w:rPr>
                <w:rFonts w:ascii="Times New Roman" w:hAnsi="Times New Roman" w:eastAsia="宋体" w:cs="Times New Roman"/>
                <w:lang w:bidi="ar"/>
              </w:rPr>
              <w:t>机房专用空调机组采用高效压缩机、大面积换热器、高效节能风机，以确保机组高效运行；</w:t>
            </w:r>
          </w:p>
          <w:p>
            <w:pPr>
              <w:numPr>
                <w:ilvl w:val="0"/>
                <w:numId w:val="1"/>
              </w:numPr>
              <w:spacing w:line="400" w:lineRule="exact"/>
              <w:ind w:firstLine="480" w:firstLineChars="200"/>
              <w:jc w:val="both"/>
              <w:rPr>
                <w:rFonts w:ascii="Times New Roman" w:hAnsi="Times New Roman" w:eastAsia="宋体" w:cs="Times New Roman"/>
              </w:rPr>
            </w:pPr>
            <w:r>
              <w:rPr>
                <w:rFonts w:ascii="Times New Roman" w:hAnsi="Times New Roman" w:eastAsia="宋体" w:cs="Times New Roman"/>
                <w:lang w:bidi="ar"/>
              </w:rPr>
              <w:t>机房专用空调机组采用热力膨胀阀控流，以适用环境以及热负荷的变化；</w:t>
            </w:r>
          </w:p>
          <w:p>
            <w:pPr>
              <w:numPr>
                <w:ilvl w:val="0"/>
                <w:numId w:val="1"/>
              </w:num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标配RS485接口通讯，免费提供通讯协议</w:t>
            </w:r>
            <w:r>
              <w:rPr>
                <w:rFonts w:hint="eastAsia" w:ascii="Times New Roman" w:hAnsi="Times New Roman" w:eastAsia="宋体" w:cs="Times New Roman"/>
                <w:lang w:eastAsia="zh-CN" w:bidi="ar"/>
              </w:rPr>
              <w:t>；</w:t>
            </w:r>
          </w:p>
          <w:p>
            <w:pPr>
              <w:numPr>
                <w:ilvl w:val="0"/>
                <w:numId w:val="1"/>
              </w:numPr>
              <w:spacing w:line="400" w:lineRule="exact"/>
              <w:ind w:firstLine="480" w:firstLineChars="200"/>
              <w:jc w:val="both"/>
              <w:rPr>
                <w:rFonts w:ascii="Times New Roman" w:hAnsi="Times New Roman" w:eastAsia="宋体" w:cs="Times New Roman"/>
              </w:rPr>
            </w:pPr>
            <w:r>
              <w:rPr>
                <w:rFonts w:hint="eastAsia" w:ascii="Times New Roman" w:hAnsi="Times New Roman" w:eastAsia="宋体" w:cs="Times New Roman"/>
                <w:lang w:val="en-US" w:eastAsia="zh-CN" w:bidi="ar"/>
              </w:rPr>
              <w:t>包含铜管，制冷剂等一切辅材。</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台</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615"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2</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隔墙</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both"/>
              <w:rPr>
                <w:rFonts w:hint="eastAsia" w:ascii="Times New Roman" w:hAnsi="Times New Roman" w:eastAsia="宋体" w:cs="Times New Roman"/>
                <w:lang w:eastAsia="zh-CN"/>
              </w:rPr>
            </w:pPr>
            <w:r>
              <w:rPr>
                <w:rFonts w:hint="eastAsia" w:ascii="Times New Roman" w:hAnsi="Times New Roman" w:eastAsia="宋体" w:cs="Times New Roman"/>
              </w:rPr>
              <w:t>75mm*70mm*0.6mm</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rPr>
              <w:t>75轻钢龙骨</w:t>
            </w:r>
            <w:r>
              <w:rPr>
                <w:rFonts w:hint="eastAsia" w:ascii="Times New Roman" w:hAnsi="Times New Roman" w:eastAsia="宋体" w:cs="Times New Roman"/>
                <w:lang w:val="en-US" w:eastAsia="zh-CN"/>
              </w:rPr>
              <w:t>打底</w:t>
            </w:r>
            <w:r>
              <w:rPr>
                <w:rFonts w:ascii="Times New Roman" w:hAnsi="Times New Roman" w:eastAsia="宋体" w:cs="Times New Roman"/>
                <w:lang w:bidi="ar"/>
              </w:rPr>
              <w:t>，</w:t>
            </w:r>
            <w:r>
              <w:rPr>
                <w:rFonts w:hint="eastAsia" w:ascii="Times New Roman" w:hAnsi="Times New Roman" w:eastAsia="宋体" w:cs="Times New Roman"/>
                <w:lang w:val="en-US" w:eastAsia="zh-CN" w:bidi="ar"/>
              </w:rPr>
              <w:t>面层铺</w:t>
            </w:r>
            <w:r>
              <w:rPr>
                <w:rFonts w:hint="eastAsia" w:ascii="Times New Roman" w:hAnsi="Times New Roman" w:eastAsia="宋体" w:cs="Times New Roman"/>
                <w:lang w:bidi="ar"/>
              </w:rPr>
              <w:t>10mm</w:t>
            </w:r>
            <w:r>
              <w:rPr>
                <w:rFonts w:hint="eastAsia" w:ascii="Times New Roman" w:hAnsi="Times New Roman" w:eastAsia="宋体" w:cs="Times New Roman"/>
                <w:lang w:val="en-US" w:eastAsia="zh-CN" w:bidi="ar"/>
              </w:rPr>
              <w:t>厚</w:t>
            </w:r>
            <w:r>
              <w:rPr>
                <w:rFonts w:hint="eastAsia" w:ascii="Times New Roman" w:hAnsi="Times New Roman" w:eastAsia="宋体" w:cs="Times New Roman"/>
                <w:lang w:bidi="ar"/>
              </w:rPr>
              <w:t>埃特板，</w:t>
            </w:r>
            <w:r>
              <w:rPr>
                <w:rFonts w:hint="eastAsia" w:ascii="Times New Roman" w:hAnsi="Times New Roman" w:eastAsia="宋体" w:cs="Times New Roman"/>
                <w:lang w:val="en-US" w:eastAsia="zh-CN" w:bidi="ar"/>
              </w:rPr>
              <w:t>内里</w:t>
            </w:r>
            <w:r>
              <w:rPr>
                <w:rFonts w:ascii="Times New Roman" w:hAnsi="Times New Roman" w:eastAsia="宋体" w:cs="Times New Roman"/>
                <w:lang w:bidi="ar"/>
              </w:rPr>
              <w:t>填充5mm</w:t>
            </w:r>
            <w:r>
              <w:rPr>
                <w:rFonts w:hint="eastAsia" w:ascii="Times New Roman" w:hAnsi="Times New Roman" w:eastAsia="宋体" w:cs="Times New Roman"/>
                <w:lang w:val="en-US" w:eastAsia="zh-CN" w:bidi="ar"/>
              </w:rPr>
              <w:t>厚</w:t>
            </w:r>
            <w:r>
              <w:rPr>
                <w:rFonts w:ascii="Times New Roman" w:hAnsi="Times New Roman" w:eastAsia="宋体" w:cs="Times New Roman"/>
                <w:lang w:bidi="ar"/>
              </w:rPr>
              <w:t>橡塑保温棉三层，</w:t>
            </w:r>
            <w:r>
              <w:rPr>
                <w:rFonts w:hint="eastAsia" w:ascii="Times New Roman" w:hAnsi="Times New Roman" w:eastAsia="宋体" w:cs="Times New Roman"/>
                <w:lang w:val="en-US" w:eastAsia="zh-CN" w:bidi="ar"/>
              </w:rPr>
              <w:t>表面刷</w:t>
            </w:r>
            <w:r>
              <w:rPr>
                <w:rFonts w:ascii="Times New Roman" w:hAnsi="Times New Roman" w:eastAsia="宋体" w:cs="Times New Roman"/>
                <w:lang w:bidi="ar"/>
              </w:rPr>
              <w:t>腻子两遍</w:t>
            </w:r>
            <w:r>
              <w:rPr>
                <w:rFonts w:hint="eastAsia" w:ascii="Times New Roman" w:hAnsi="Times New Roman" w:eastAsia="宋体" w:cs="Times New Roman"/>
                <w:lang w:eastAsia="zh-CN" w:bidi="ar"/>
              </w:rPr>
              <w:t>、</w:t>
            </w:r>
            <w:r>
              <w:rPr>
                <w:rFonts w:ascii="Times New Roman" w:hAnsi="Times New Roman" w:eastAsia="宋体" w:cs="Times New Roman"/>
                <w:lang w:bidi="ar"/>
              </w:rPr>
              <w:t>乳胶漆两遍</w:t>
            </w:r>
            <w:r>
              <w:rPr>
                <w:rFonts w:hint="eastAsia" w:ascii="Times New Roman" w:hAnsi="Times New Roman" w:eastAsia="宋体" w:cs="Times New Roman"/>
                <w:lang w:eastAsia="zh-CN" w:bidi="ar"/>
              </w:rPr>
              <w:t>（</w:t>
            </w:r>
            <w:r>
              <w:rPr>
                <w:rFonts w:hint="eastAsia" w:ascii="Times New Roman" w:hAnsi="Times New Roman" w:eastAsia="宋体" w:cs="Times New Roman"/>
                <w:lang w:val="en-US" w:eastAsia="zh-CN" w:bidi="ar"/>
              </w:rPr>
              <w:t>乳胶漆颜色、款式等由采购人指定</w:t>
            </w:r>
            <w:r>
              <w:rPr>
                <w:rFonts w:hint="eastAsia" w:ascii="Times New Roman" w:hAnsi="Times New Roman" w:eastAsia="宋体" w:cs="Times New Roman"/>
                <w:lang w:eastAsia="zh-CN" w:bidi="ar"/>
              </w:rPr>
              <w:t>）。</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18.5</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m</w:t>
            </w:r>
            <w:r>
              <w:rPr>
                <w:rFonts w:ascii="Times New Roman" w:hAnsi="Times New Roman" w:eastAsia="宋体" w:cs="Times New Roman"/>
                <w:vertAlign w:val="superscript"/>
                <w:lang w:bidi="ar"/>
              </w:rPr>
              <w:t>2</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5715"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3</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UPS</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1、容量：20KVA，输出功率因数0.9(18kw)提供更强的带载能力；</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2、数字化控制，控制系统更加稳定可靠；</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3、ECO运行模式高效节能，降低用户使用成本；</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4、用户可设定充电电流，恒流、恒压和浮充充电模式可自动平滑切换；</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5、外接电池数：16～20节；</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6、输入电压范围:208Vac~478Vac（线电压）；</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7、输出电压：220/230/240(±1%)</w:t>
            </w:r>
            <w:r>
              <w:rPr>
                <w:rFonts w:hint="eastAsia" w:ascii="Times New Roman" w:hAnsi="Times New Roman" w:eastAsia="宋体" w:cs="Times New Roman"/>
              </w:rPr>
              <w:t>V</w:t>
            </w:r>
            <w:r>
              <w:rPr>
                <w:rFonts w:ascii="Times New Roman" w:hAnsi="Times New Roman" w:eastAsia="宋体" w:cs="Times New Roman"/>
                <w:lang w:bidi="ar"/>
              </w:rPr>
              <w:t>；</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8、输出频率：当市电频率超出最大±10%（可设置±1%、±2%、±4%、±5%）时，输出频率50/60(±0.1)</w:t>
            </w:r>
            <w:r>
              <w:rPr>
                <w:rFonts w:hint="eastAsia" w:ascii="Times New Roman" w:hAnsi="Times New Roman" w:eastAsia="宋体" w:cs="Times New Roman"/>
              </w:rPr>
              <w:t>Hz</w:t>
            </w:r>
            <w:r>
              <w:rPr>
                <w:rFonts w:ascii="Times New Roman" w:hAnsi="Times New Roman" w:eastAsia="宋体" w:cs="Times New Roman"/>
                <w:lang w:bidi="ar"/>
              </w:rPr>
              <w:t>；电池模式：50/60(±0.1)</w:t>
            </w:r>
            <w:r>
              <w:rPr>
                <w:rFonts w:hint="eastAsia" w:ascii="Times New Roman" w:hAnsi="Times New Roman" w:eastAsia="宋体" w:cs="Times New Roman"/>
                <w:lang w:bidi="ar"/>
              </w:rPr>
              <w:t>Hz</w:t>
            </w:r>
            <w:r>
              <w:rPr>
                <w:rFonts w:ascii="Times New Roman" w:hAnsi="Times New Roman" w:eastAsia="宋体" w:cs="Times New Roman"/>
                <w:lang w:bidi="ar"/>
              </w:rPr>
              <w:t>；</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9、波形：正弦波THDV≤2%（100%线性负载）；</w:t>
            </w:r>
          </w:p>
          <w:p>
            <w:pPr>
              <w:spacing w:line="400" w:lineRule="exact"/>
              <w:ind w:firstLine="480" w:firstLineChars="200"/>
              <w:jc w:val="both"/>
              <w:rPr>
                <w:rFonts w:ascii="Times New Roman" w:hAnsi="Times New Roman" w:eastAsia="宋体" w:cs="Times New Roman"/>
              </w:rPr>
            </w:pPr>
            <w:r>
              <w:rPr>
                <w:rFonts w:ascii="Times New Roman" w:hAnsi="Times New Roman" w:eastAsia="宋体" w:cs="Times New Roman"/>
                <w:lang w:bidi="ar"/>
              </w:rPr>
              <w:t>10、UPS主机物理参数应结构设计紧凑，占地面积小，设备尺寸（W×D×H</w:t>
            </w:r>
            <w:r>
              <w:rPr>
                <w:rFonts w:hint="eastAsia" w:ascii="Times New Roman" w:hAnsi="Times New Roman" w:eastAsia="宋体" w:cs="Times New Roman"/>
                <w:lang w:eastAsia="zh-CN" w:bidi="ar"/>
              </w:rPr>
              <w:t>，</w:t>
            </w:r>
            <w:r>
              <w:rPr>
                <w:rFonts w:hint="eastAsia" w:ascii="Times New Roman" w:hAnsi="Times New Roman" w:eastAsia="宋体" w:cs="Times New Roman"/>
                <w:lang w:val="en-US" w:eastAsia="zh-CN" w:bidi="ar"/>
              </w:rPr>
              <w:t>mm</w:t>
            </w:r>
            <w:r>
              <w:rPr>
                <w:rFonts w:ascii="Times New Roman" w:hAnsi="Times New Roman" w:eastAsia="宋体" w:cs="Times New Roman"/>
                <w:lang w:bidi="ar"/>
              </w:rPr>
              <w:t>）</w:t>
            </w:r>
            <w:r>
              <w:rPr>
                <w:rFonts w:hint="eastAsia" w:ascii="Times New Roman" w:hAnsi="Times New Roman" w:eastAsia="宋体" w:cs="Times New Roman"/>
                <w:lang w:eastAsia="zh-CN" w:bidi="ar"/>
              </w:rPr>
              <w:t>：</w:t>
            </w:r>
            <w:r>
              <w:rPr>
                <w:rFonts w:ascii="Times New Roman" w:hAnsi="Times New Roman" w:eastAsia="宋体" w:cs="Times New Roman"/>
                <w:lang w:bidi="ar"/>
              </w:rPr>
              <w:t>230×550×450。</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台</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1475"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4</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电池</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1、电池容量：12V</w:t>
            </w:r>
            <w:r>
              <w:rPr>
                <w:rFonts w:hint="eastAsia" w:ascii="Times New Roman" w:hAnsi="Times New Roman" w:eastAsia="宋体" w:cs="Times New Roman"/>
                <w:lang w:val="en-US" w:eastAsia="zh-CN" w:bidi="ar"/>
              </w:rPr>
              <w:t xml:space="preserve"> </w:t>
            </w:r>
            <w:r>
              <w:rPr>
                <w:rFonts w:ascii="Times New Roman" w:hAnsi="Times New Roman" w:eastAsia="宋体" w:cs="Times New Roman"/>
                <w:lang w:bidi="ar"/>
              </w:rPr>
              <w:t>100AH蓄电池；</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2、外观要求：无变形、漏液、裂纹及污迹；标识清晰；</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3、结构要求：正负极端子有明显标志，便于链接；</w:t>
            </w:r>
          </w:p>
          <w:p>
            <w:pPr>
              <w:spacing w:line="400" w:lineRule="exact"/>
              <w:ind w:firstLine="480" w:firstLineChars="200"/>
              <w:jc w:val="both"/>
              <w:rPr>
                <w:rFonts w:hint="eastAsia" w:ascii="Times New Roman" w:hAnsi="Times New Roman" w:eastAsia="宋体" w:cs="Times New Roman"/>
                <w:lang w:eastAsia="zh-CN" w:bidi="ar"/>
              </w:rPr>
            </w:pPr>
            <w:r>
              <w:rPr>
                <w:rFonts w:ascii="Times New Roman" w:hAnsi="Times New Roman" w:eastAsia="宋体" w:cs="Times New Roman"/>
                <w:lang w:bidi="ar"/>
              </w:rPr>
              <w:t>4、阻燃性能：符合YD/T799-2010中第6.4条的要求</w:t>
            </w:r>
            <w:r>
              <w:rPr>
                <w:rFonts w:hint="eastAsia" w:ascii="Times New Roman" w:hAnsi="Times New Roman" w:eastAsia="宋体" w:cs="Times New Roman"/>
                <w:lang w:eastAsia="zh-CN" w:bidi="ar"/>
              </w:rPr>
              <w:t>，</w:t>
            </w:r>
            <w:r>
              <w:rPr>
                <w:rFonts w:ascii="Times New Roman" w:hAnsi="Times New Roman" w:eastAsia="宋体" w:cs="Times New Roman"/>
                <w:lang w:bidi="ar"/>
              </w:rPr>
              <w:t>蓄电池壳、盖、连接条保护罩应符合GB/T2408-2008中的第8.3.2条FH-1(水平级)和第9.3.2条FV-0(垂直级)的要求</w:t>
            </w:r>
            <w:r>
              <w:rPr>
                <w:rFonts w:hint="eastAsia" w:ascii="Times New Roman" w:hAnsi="Times New Roman" w:eastAsia="宋体" w:cs="Times New Roman"/>
                <w:lang w:eastAsia="zh-CN" w:bidi="ar"/>
              </w:rPr>
              <w:t>；</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5、密封反应效率：密封反应效率≥97%</w:t>
            </w:r>
            <w:r>
              <w:rPr>
                <w:rFonts w:hint="eastAsia" w:ascii="Times New Roman" w:hAnsi="Times New Roman" w:eastAsia="宋体" w:cs="Times New Roman"/>
                <w:b/>
                <w:bCs/>
                <w:lang w:eastAsia="zh-CN" w:bidi="ar"/>
              </w:rPr>
              <w:t>（</w:t>
            </w:r>
            <w:r>
              <w:rPr>
                <w:rFonts w:ascii="Times New Roman" w:hAnsi="Times New Roman" w:eastAsia="宋体" w:cs="Times New Roman"/>
                <w:b/>
                <w:bCs/>
                <w:lang w:bidi="ar"/>
              </w:rPr>
              <w:t>参与投标的供应商须提供泰尔报告证明材料</w:t>
            </w:r>
            <w:r>
              <w:rPr>
                <w:rFonts w:hint="eastAsia" w:ascii="Times New Roman" w:hAnsi="Times New Roman" w:eastAsia="宋体" w:cs="Times New Roman"/>
                <w:b/>
                <w:bCs/>
                <w:lang w:eastAsia="zh-CN" w:bidi="ar"/>
              </w:rPr>
              <w:t>）</w:t>
            </w:r>
            <w:r>
              <w:rPr>
                <w:rFonts w:ascii="Times New Roman" w:hAnsi="Times New Roman" w:eastAsia="宋体" w:cs="Times New Roman"/>
                <w:lang w:bidi="ar"/>
              </w:rPr>
              <w:t>；</w:t>
            </w:r>
          </w:p>
          <w:p>
            <w:pPr>
              <w:spacing w:line="400" w:lineRule="exact"/>
              <w:ind w:firstLine="480" w:firstLineChars="200"/>
              <w:jc w:val="both"/>
              <w:rPr>
                <w:rFonts w:ascii="Times New Roman" w:hAnsi="Times New Roman" w:eastAsia="宋体" w:cs="Times New Roman"/>
                <w:b/>
                <w:bCs/>
                <w:lang w:bidi="ar"/>
              </w:rPr>
            </w:pPr>
            <w:r>
              <w:rPr>
                <w:rFonts w:ascii="Times New Roman" w:hAnsi="Times New Roman" w:eastAsia="宋体" w:cs="Times New Roman"/>
                <w:lang w:bidi="ar"/>
              </w:rPr>
              <w:t>6、端电压均衡性：开路状态下：最高与最低电压差值≤26mV；浮充状态下：进入浮充24小时后，端电压差值≤53mV；放电状态下：端电压差值≤127mV</w:t>
            </w:r>
            <w:r>
              <w:rPr>
                <w:rFonts w:hint="eastAsia" w:ascii="Times New Roman" w:hAnsi="Times New Roman" w:eastAsia="宋体" w:cs="Times New Roman"/>
                <w:b/>
                <w:bCs/>
                <w:lang w:eastAsia="zh-CN" w:bidi="ar"/>
              </w:rPr>
              <w:t>（</w:t>
            </w:r>
            <w:r>
              <w:rPr>
                <w:rFonts w:ascii="Times New Roman" w:hAnsi="Times New Roman" w:eastAsia="宋体" w:cs="Times New Roman"/>
                <w:b/>
                <w:bCs/>
                <w:lang w:bidi="ar"/>
              </w:rPr>
              <w:t>参与投标的供应商须提供包含具体数据的第三方检测报告</w:t>
            </w:r>
            <w:r>
              <w:rPr>
                <w:rFonts w:hint="eastAsia" w:ascii="Times New Roman" w:hAnsi="Times New Roman" w:eastAsia="宋体" w:cs="Times New Roman"/>
                <w:b/>
                <w:bCs/>
                <w:lang w:eastAsia="zh-CN" w:bidi="ar"/>
              </w:rPr>
              <w:t>）</w:t>
            </w:r>
            <w:r>
              <w:rPr>
                <w:rFonts w:ascii="Times New Roman" w:hAnsi="Times New Roman" w:eastAsia="宋体" w:cs="Times New Roman"/>
                <w:b/>
                <w:bCs/>
                <w:lang w:bidi="ar"/>
              </w:rPr>
              <w:t>；</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7、容量一致性：同组蓄电池10小时率容量试验时，最大实际容量与最小实际容量差值≤1.6%</w:t>
            </w:r>
            <w:r>
              <w:rPr>
                <w:rFonts w:hint="eastAsia" w:ascii="Times New Roman" w:hAnsi="Times New Roman" w:eastAsia="宋体" w:cs="Times New Roman"/>
                <w:b/>
                <w:bCs/>
                <w:lang w:eastAsia="zh-CN" w:bidi="ar"/>
              </w:rPr>
              <w:t>（参与投标的供应商须提供泰尔报告证明材料）</w:t>
            </w:r>
            <w:r>
              <w:rPr>
                <w:rFonts w:ascii="Times New Roman" w:hAnsi="Times New Roman" w:eastAsia="宋体" w:cs="Times New Roman"/>
                <w:lang w:bidi="ar"/>
              </w:rPr>
              <w:t>；</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8、蓄电池间连接电压降：△U≤ 7 mV</w:t>
            </w:r>
            <w:r>
              <w:rPr>
                <w:rFonts w:hint="eastAsia" w:ascii="Times New Roman" w:hAnsi="Times New Roman" w:eastAsia="宋体" w:cs="Times New Roman"/>
                <w:b/>
                <w:bCs/>
                <w:lang w:eastAsia="zh-CN" w:bidi="ar"/>
              </w:rPr>
              <w:t>（</w:t>
            </w:r>
            <w:r>
              <w:rPr>
                <w:rFonts w:ascii="Times New Roman" w:hAnsi="Times New Roman" w:eastAsia="宋体" w:cs="Times New Roman"/>
                <w:b/>
                <w:bCs/>
                <w:lang w:bidi="ar"/>
              </w:rPr>
              <w:t>参与投标的供应商须提供泰尔报告证明材料</w:t>
            </w:r>
            <w:r>
              <w:rPr>
                <w:rFonts w:hint="eastAsia" w:ascii="Times New Roman" w:hAnsi="Times New Roman" w:eastAsia="宋体" w:cs="Times New Roman"/>
                <w:b/>
                <w:bCs/>
                <w:lang w:eastAsia="zh-CN" w:bidi="ar"/>
              </w:rPr>
              <w:t>）</w:t>
            </w:r>
            <w:r>
              <w:rPr>
                <w:rFonts w:ascii="Times New Roman" w:hAnsi="Times New Roman" w:eastAsia="宋体" w:cs="Times New Roman"/>
                <w:lang w:bidi="ar"/>
              </w:rPr>
              <w:t>；</w:t>
            </w:r>
          </w:p>
          <w:p>
            <w:pPr>
              <w:spacing w:line="400" w:lineRule="exact"/>
              <w:ind w:firstLine="480" w:firstLineChars="200"/>
              <w:jc w:val="both"/>
              <w:rPr>
                <w:rFonts w:ascii="Times New Roman" w:hAnsi="Times New Roman" w:eastAsia="宋体" w:cs="Times New Roman"/>
                <w:b/>
                <w:bCs/>
                <w:lang w:bidi="ar"/>
              </w:rPr>
            </w:pPr>
            <w:r>
              <w:rPr>
                <w:rFonts w:ascii="Times New Roman" w:hAnsi="Times New Roman" w:eastAsia="宋体" w:cs="Times New Roman"/>
                <w:lang w:bidi="ar"/>
              </w:rPr>
              <w:t>9、容量一致性：同组蓄电池10小时率容量试验时，最大实际容量与最小实际容量差值≤2%</w:t>
            </w:r>
            <w:r>
              <w:rPr>
                <w:rFonts w:hint="eastAsia" w:ascii="Times New Roman" w:hAnsi="Times New Roman" w:eastAsia="宋体" w:cs="Times New Roman"/>
                <w:b/>
                <w:bCs/>
                <w:lang w:eastAsia="zh-CN" w:bidi="ar"/>
              </w:rPr>
              <w:t>（</w:t>
            </w:r>
            <w:r>
              <w:rPr>
                <w:rFonts w:ascii="Times New Roman" w:hAnsi="Times New Roman" w:eastAsia="宋体" w:cs="Times New Roman"/>
                <w:b/>
                <w:bCs/>
                <w:lang w:bidi="ar"/>
              </w:rPr>
              <w:t>参与投标的供应商须提供包含具体数据的第三方检测报告</w:t>
            </w:r>
            <w:r>
              <w:rPr>
                <w:rFonts w:hint="eastAsia" w:ascii="Times New Roman" w:hAnsi="Times New Roman" w:eastAsia="宋体" w:cs="Times New Roman"/>
                <w:b/>
                <w:bCs/>
                <w:lang w:eastAsia="zh-CN" w:bidi="ar"/>
              </w:rPr>
              <w:t>）</w:t>
            </w:r>
            <w:r>
              <w:rPr>
                <w:rFonts w:ascii="Times New Roman" w:hAnsi="Times New Roman" w:eastAsia="宋体" w:cs="Times New Roman"/>
                <w:b/>
                <w:bCs/>
                <w:lang w:bidi="ar"/>
              </w:rPr>
              <w:t>；</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10、为保证兼容性，蓄电池应与UPS为同一品牌；</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lang w:bidi="ar"/>
              </w:rPr>
              <w:t>11、为了提高蓄电池的安全性，蓄电池必须标配防漏液绝缘毯或防护托盘等防漏液措施，须具备防碰撞及控制蓄电池有效安装距离的设计</w:t>
            </w:r>
            <w:r>
              <w:rPr>
                <w:rFonts w:hint="eastAsia" w:ascii="Times New Roman" w:hAnsi="Times New Roman" w:eastAsia="宋体" w:cs="Times New Roman"/>
                <w:b/>
                <w:bCs/>
                <w:lang w:eastAsia="zh-CN" w:bidi="ar"/>
              </w:rPr>
              <w:t>（</w:t>
            </w:r>
            <w:r>
              <w:rPr>
                <w:rFonts w:ascii="Times New Roman" w:hAnsi="Times New Roman" w:eastAsia="宋体" w:cs="Times New Roman"/>
                <w:b/>
                <w:bCs/>
                <w:lang w:bidi="ar"/>
              </w:rPr>
              <w:t>参与投标的供应商须提供第三方</w:t>
            </w:r>
            <w:r>
              <w:rPr>
                <w:rFonts w:hint="eastAsia" w:ascii="Times New Roman" w:hAnsi="Times New Roman" w:eastAsia="宋体" w:cs="Times New Roman"/>
                <w:b/>
                <w:bCs/>
                <w:lang w:val="en-US" w:eastAsia="zh-CN" w:bidi="ar"/>
              </w:rPr>
              <w:t>检测报告</w:t>
            </w:r>
            <w:r>
              <w:rPr>
                <w:rFonts w:hint="eastAsia" w:ascii="Times New Roman" w:hAnsi="Times New Roman" w:eastAsia="宋体" w:cs="Times New Roman"/>
                <w:b/>
                <w:bCs/>
                <w:lang w:eastAsia="zh-CN" w:bidi="ar"/>
              </w:rPr>
              <w:t>）</w:t>
            </w:r>
            <w:r>
              <w:rPr>
                <w:rFonts w:ascii="Times New Roman" w:hAnsi="Times New Roman" w:eastAsia="宋体" w:cs="Times New Roman"/>
                <w:lang w:bidi="ar"/>
              </w:rPr>
              <w:t>；</w:t>
            </w:r>
          </w:p>
          <w:p>
            <w:pPr>
              <w:spacing w:line="400" w:lineRule="exact"/>
              <w:ind w:firstLine="480" w:firstLineChars="200"/>
              <w:jc w:val="both"/>
              <w:rPr>
                <w:rFonts w:ascii="Times New Roman" w:hAnsi="Times New Roman" w:eastAsia="宋体" w:cs="Times New Roman"/>
              </w:rPr>
            </w:pPr>
            <w:r>
              <w:rPr>
                <w:rFonts w:ascii="Times New Roman" w:hAnsi="Times New Roman" w:eastAsia="宋体" w:cs="Times New Roman"/>
                <w:lang w:bidi="ar"/>
              </w:rPr>
              <w:t>12、所提供蓄电池应为无镉电池，蓄电池正负极板镉元素平均含量不超高电池板总质量的0.002%</w:t>
            </w:r>
            <w:r>
              <w:rPr>
                <w:rFonts w:hint="eastAsia" w:ascii="Times New Roman" w:hAnsi="Times New Roman" w:eastAsia="宋体" w:cs="Times New Roman"/>
                <w:lang w:eastAsia="zh-CN" w:bidi="ar"/>
              </w:rPr>
              <w:t>（</w:t>
            </w:r>
            <w:r>
              <w:rPr>
                <w:rFonts w:ascii="Times New Roman" w:hAnsi="Times New Roman" w:eastAsia="宋体" w:cs="Times New Roman"/>
                <w:b/>
                <w:bCs/>
                <w:lang w:bidi="ar"/>
              </w:rPr>
              <w:t>参与投标的供应商须提供包含具体数据的第三方检测报告</w:t>
            </w:r>
            <w:r>
              <w:rPr>
                <w:rFonts w:hint="eastAsia" w:ascii="Times New Roman" w:hAnsi="Times New Roman" w:eastAsia="宋体" w:cs="Times New Roman"/>
                <w:lang w:eastAsia="zh-CN" w:bidi="ar"/>
              </w:rPr>
              <w:t>）</w:t>
            </w:r>
            <w:r>
              <w:rPr>
                <w:rFonts w:ascii="Times New Roman" w:hAnsi="Times New Roman" w:eastAsia="宋体" w:cs="Times New Roman"/>
                <w:lang w:bidi="ar"/>
              </w:rPr>
              <w:t>。</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32</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节</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315"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5</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电池柜</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both"/>
              <w:rPr>
                <w:rFonts w:hint="eastAsia" w:ascii="Times New Roman" w:hAnsi="Times New Roman" w:eastAsia="宋体" w:cs="Times New Roman"/>
                <w:lang w:eastAsia="zh-CN" w:bidi="ar"/>
              </w:rPr>
            </w:pPr>
            <w:r>
              <w:rPr>
                <w:rFonts w:ascii="Times New Roman" w:hAnsi="Times New Roman" w:eastAsia="宋体" w:cs="Times New Roman"/>
                <w:lang w:bidi="ar"/>
              </w:rPr>
              <w:t>C16</w:t>
            </w:r>
            <w:r>
              <w:rPr>
                <w:rFonts w:hint="eastAsia" w:ascii="Times New Roman" w:hAnsi="Times New Roman" w:eastAsia="宋体" w:cs="Times New Roman"/>
                <w:lang w:eastAsia="zh-CN" w:bidi="ar"/>
              </w:rPr>
              <w:t>；</w:t>
            </w:r>
          </w:p>
          <w:p>
            <w:pPr>
              <w:spacing w:line="400" w:lineRule="exact"/>
              <w:ind w:firstLine="480" w:firstLineChars="200"/>
              <w:jc w:val="both"/>
              <w:rPr>
                <w:rFonts w:hint="eastAsia" w:ascii="Times New Roman" w:hAnsi="Times New Roman" w:eastAsia="宋体" w:cs="Times New Roman"/>
                <w:lang w:val="en-US" w:eastAsia="zh-CN" w:bidi="ar"/>
              </w:rPr>
            </w:pPr>
            <w:r>
              <w:rPr>
                <w:rFonts w:hint="eastAsia" w:ascii="Times New Roman" w:hAnsi="Times New Roman" w:eastAsia="宋体" w:cs="Times New Roman"/>
                <w:lang w:val="en-US" w:eastAsia="zh-CN" w:bidi="ar"/>
              </w:rPr>
              <w:t>黑色，可放置16节12V100AH蓄电池，共4层，包含10平方电池连接线；</w:t>
            </w:r>
          </w:p>
          <w:p>
            <w:pPr>
              <w:spacing w:line="400" w:lineRule="exact"/>
              <w:ind w:firstLine="480" w:firstLineChars="200"/>
              <w:jc w:val="both"/>
              <w:rPr>
                <w:rFonts w:ascii="Times New Roman" w:hAnsi="Times New Roman" w:eastAsia="宋体" w:cs="Times New Roman"/>
              </w:rPr>
            </w:pPr>
            <w:r>
              <w:rPr>
                <w:rFonts w:hint="eastAsia" w:ascii="Times New Roman" w:hAnsi="Times New Roman" w:eastAsia="宋体" w:cs="Times New Roman"/>
                <w:lang w:val="en-US" w:eastAsia="zh-CN" w:bidi="ar"/>
              </w:rPr>
              <w:t>不锈钢和铁皮定制，厚度≥1.0mm，磨砂面，尺寸为</w:t>
            </w:r>
            <w:r>
              <w:rPr>
                <w:rFonts w:hint="eastAsia" w:ascii="Times New Roman" w:hAnsi="Times New Roman" w:eastAsia="宋体" w:cs="Times New Roman"/>
                <w:lang w:bidi="ar"/>
              </w:rPr>
              <w:t>7</w:t>
            </w:r>
            <w:r>
              <w:rPr>
                <w:rFonts w:hint="eastAsia" w:ascii="Times New Roman" w:hAnsi="Times New Roman" w:eastAsia="宋体" w:cs="Times New Roman"/>
                <w:lang w:val="en-US" w:eastAsia="zh-CN" w:bidi="ar"/>
              </w:rPr>
              <w:t>80</w:t>
            </w:r>
            <w:r>
              <w:rPr>
                <w:rFonts w:hint="eastAsia" w:ascii="Times New Roman" w:hAnsi="Times New Roman" w:eastAsia="宋体" w:cs="Times New Roman"/>
                <w:lang w:bidi="ar"/>
              </w:rPr>
              <w:t>mm*</w:t>
            </w:r>
            <w:r>
              <w:rPr>
                <w:rFonts w:hint="eastAsia" w:ascii="Times New Roman" w:hAnsi="Times New Roman" w:eastAsia="宋体" w:cs="Times New Roman"/>
                <w:lang w:val="en-US" w:eastAsia="zh-CN" w:bidi="ar"/>
              </w:rPr>
              <w:t>470</w:t>
            </w:r>
            <w:r>
              <w:rPr>
                <w:rFonts w:hint="eastAsia" w:ascii="Times New Roman" w:hAnsi="Times New Roman" w:eastAsia="宋体" w:cs="Times New Roman"/>
                <w:lang w:bidi="ar"/>
              </w:rPr>
              <w:t>mm*</w:t>
            </w:r>
            <w:r>
              <w:rPr>
                <w:rFonts w:hint="eastAsia" w:ascii="Times New Roman" w:hAnsi="Times New Roman" w:eastAsia="宋体" w:cs="Times New Roman"/>
                <w:lang w:val="en-US" w:eastAsia="zh-CN" w:bidi="ar"/>
              </w:rPr>
              <w:t>1185</w:t>
            </w:r>
            <w:r>
              <w:rPr>
                <w:rFonts w:hint="eastAsia" w:ascii="Times New Roman" w:hAnsi="Times New Roman" w:eastAsia="宋体" w:cs="Times New Roman"/>
                <w:lang w:bidi="ar"/>
              </w:rPr>
              <w:t>mm</w:t>
            </w:r>
            <w:r>
              <w:rPr>
                <w:rFonts w:hint="eastAsia" w:ascii="Times New Roman" w:hAnsi="Times New Roman" w:eastAsia="宋体" w:cs="Times New Roman"/>
                <w:lang w:eastAsia="zh-CN" w:bidi="ar"/>
              </w:rPr>
              <w:t>，</w:t>
            </w:r>
            <w:r>
              <w:rPr>
                <w:rFonts w:hint="eastAsia" w:ascii="Times New Roman" w:hAnsi="Times New Roman" w:eastAsia="宋体" w:cs="Times New Roman"/>
                <w:lang w:val="en-US" w:eastAsia="zh-CN" w:bidi="ar"/>
              </w:rPr>
              <w:t>重量为14.6kg。</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2</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台</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315"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6</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hint="eastAsia" w:ascii="Times New Roman" w:hAnsi="Times New Roman" w:eastAsia="宋体" w:cs="Times New Roman"/>
                <w:lang w:eastAsia="zh-CN"/>
              </w:rPr>
            </w:pPr>
            <w:r>
              <w:rPr>
                <w:rFonts w:hint="eastAsia" w:ascii="Times New Roman" w:hAnsi="Times New Roman" w:eastAsia="宋体" w:cs="Times New Roman"/>
                <w:lang w:val="en-US" w:eastAsia="zh-CN" w:bidi="ar"/>
              </w:rPr>
              <w:t>电缆</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left"/>
              <w:rPr>
                <w:rFonts w:ascii="Times New Roman" w:hAnsi="Times New Roman" w:eastAsia="宋体" w:cs="Times New Roman"/>
              </w:rPr>
            </w:pPr>
            <w:r>
              <w:rPr>
                <w:rFonts w:hint="eastAsia" w:ascii="Times New Roman" w:hAnsi="Times New Roman" w:eastAsia="宋体" w:cs="Times New Roman"/>
                <w:lang w:bidi="ar"/>
              </w:rPr>
              <w:t>YJV</w:t>
            </w:r>
            <w:r>
              <w:rPr>
                <w:rFonts w:ascii="Times New Roman" w:hAnsi="Times New Roman" w:eastAsia="宋体" w:cs="Times New Roman"/>
                <w:lang w:bidi="ar"/>
              </w:rPr>
              <w:t>5*10</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60</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m</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4815"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7</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30m单模光纤跳线</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1.采用芳纶加强件，提供优异的抗拉能力；</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2.SC-SC跳线，2m；</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3.采用抗弯光纤，提供更小的弯曲半径，适应复杂的布线环境；</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4.连接器性能优异，提高链路性能；</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5.产品符合YD/T1272.3相关要求；</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6.插入损耗（dB）≤0.3（单模）、≤0.25（多模）；</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7.回波损耗（dB）</w:t>
            </w:r>
            <w:r>
              <w:rPr>
                <w:rFonts w:hint="eastAsia" w:ascii="Times New Roman" w:hAnsi="Times New Roman" w:eastAsia="宋体" w:cs="Times New Roman"/>
                <w:lang w:eastAsia="zh-CN" w:bidi="ar"/>
              </w:rPr>
              <w:t>：</w:t>
            </w:r>
            <w:r>
              <w:rPr>
                <w:rFonts w:ascii="Times New Roman" w:hAnsi="Times New Roman" w:eastAsia="宋体" w:cs="Times New Roman"/>
                <w:lang w:bidi="ar"/>
              </w:rPr>
              <w:t>≥50（单模）；</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8.跳线缆颜色:单模：黄色、多模：橙色、 OM3：水绿色、OM4：玫红色；</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9.护套材料：低烟无卤护套（LSZH）；</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10.光纤线径：2.0mm；</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11.工作温度：-20℃～60℃；</w:t>
            </w:r>
          </w:p>
          <w:p>
            <w:pPr>
              <w:spacing w:line="400" w:lineRule="exact"/>
              <w:ind w:firstLine="480" w:firstLineChars="200"/>
              <w:jc w:val="left"/>
              <w:rPr>
                <w:rFonts w:ascii="Times New Roman" w:hAnsi="Times New Roman" w:eastAsia="宋体" w:cs="Times New Roman"/>
              </w:rPr>
            </w:pPr>
            <w:r>
              <w:rPr>
                <w:rFonts w:ascii="Times New Roman" w:hAnsi="Times New Roman" w:eastAsia="宋体" w:cs="Times New Roman"/>
                <w:lang w:bidi="ar"/>
              </w:rPr>
              <w:t>12. 光纤芯数：1芯、2芯。</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根</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315"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8</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单模模块</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left"/>
              <w:rPr>
                <w:rFonts w:hint="eastAsia" w:ascii="Times New Roman" w:hAnsi="Times New Roman" w:eastAsia="宋体" w:cs="Times New Roman"/>
                <w:lang w:eastAsia="zh-CN"/>
              </w:rPr>
            </w:pPr>
            <w:r>
              <w:rPr>
                <w:rFonts w:ascii="Times New Roman" w:hAnsi="Times New Roman" w:eastAsia="宋体" w:cs="Times New Roman"/>
                <w:lang w:bidi="ar"/>
              </w:rPr>
              <w:t>千兆单模</w:t>
            </w:r>
            <w:r>
              <w:rPr>
                <w:rFonts w:hint="eastAsia" w:ascii="Times New Roman" w:hAnsi="Times New Roman" w:eastAsia="宋体" w:cs="Times New Roman"/>
                <w:lang w:eastAsia="zh-CN" w:bidi="ar"/>
              </w:rPr>
              <w:t>，</w:t>
            </w:r>
            <w:r>
              <w:rPr>
                <w:rFonts w:ascii="Times New Roman" w:hAnsi="Times New Roman" w:eastAsia="宋体" w:cs="Times New Roman"/>
                <w:lang w:bidi="ar"/>
              </w:rPr>
              <w:t>封装类型</w:t>
            </w:r>
            <w:r>
              <w:rPr>
                <w:rFonts w:hint="eastAsia" w:ascii="Times New Roman" w:hAnsi="Times New Roman" w:eastAsia="宋体" w:cs="Times New Roman"/>
                <w:lang w:eastAsia="zh-CN" w:bidi="ar"/>
              </w:rPr>
              <w:t>：</w:t>
            </w:r>
            <w:r>
              <w:rPr>
                <w:rFonts w:ascii="Times New Roman" w:hAnsi="Times New Roman" w:eastAsia="宋体" w:cs="Times New Roman"/>
                <w:lang w:bidi="ar"/>
              </w:rPr>
              <w:t>SFP</w:t>
            </w:r>
            <w:r>
              <w:rPr>
                <w:rFonts w:hint="eastAsia" w:ascii="Times New Roman" w:hAnsi="Times New Roman" w:eastAsia="宋体" w:cs="Times New Roman"/>
                <w:lang w:eastAsia="zh-CN" w:bidi="ar"/>
              </w:rPr>
              <w:t>，</w:t>
            </w:r>
            <w:r>
              <w:rPr>
                <w:rFonts w:ascii="Times New Roman" w:hAnsi="Times New Roman" w:eastAsia="宋体" w:cs="Times New Roman"/>
                <w:lang w:bidi="ar"/>
              </w:rPr>
              <w:t>最大传输速率</w:t>
            </w:r>
            <w:r>
              <w:rPr>
                <w:rFonts w:hint="eastAsia" w:ascii="Times New Roman" w:hAnsi="Times New Roman" w:eastAsia="宋体" w:cs="Times New Roman"/>
                <w:lang w:eastAsia="zh-CN" w:bidi="ar"/>
              </w:rPr>
              <w:t>：</w:t>
            </w:r>
            <w:r>
              <w:rPr>
                <w:rFonts w:ascii="Times New Roman" w:hAnsi="Times New Roman" w:eastAsia="宋体" w:cs="Times New Roman"/>
                <w:lang w:bidi="ar"/>
              </w:rPr>
              <w:t>1.25Gbps</w:t>
            </w:r>
            <w:r>
              <w:rPr>
                <w:rFonts w:hint="eastAsia" w:ascii="Times New Roman" w:hAnsi="Times New Roman" w:eastAsia="宋体" w:cs="Times New Roman"/>
                <w:lang w:eastAsia="zh-CN" w:bidi="ar"/>
              </w:rPr>
              <w:t>，</w:t>
            </w:r>
            <w:r>
              <w:rPr>
                <w:rFonts w:ascii="Times New Roman" w:hAnsi="Times New Roman" w:eastAsia="宋体" w:cs="Times New Roman"/>
                <w:lang w:bidi="ar"/>
              </w:rPr>
              <w:t>波长</w:t>
            </w:r>
            <w:r>
              <w:rPr>
                <w:rFonts w:hint="eastAsia" w:ascii="Times New Roman" w:hAnsi="Times New Roman" w:eastAsia="宋体" w:cs="Times New Roman"/>
                <w:lang w:eastAsia="zh-CN" w:bidi="ar"/>
              </w:rPr>
              <w:t>：</w:t>
            </w:r>
            <w:r>
              <w:rPr>
                <w:rFonts w:ascii="Times New Roman" w:hAnsi="Times New Roman" w:eastAsia="宋体" w:cs="Times New Roman"/>
                <w:lang w:bidi="ar"/>
              </w:rPr>
              <w:t>1310nm</w:t>
            </w:r>
            <w:r>
              <w:rPr>
                <w:rFonts w:hint="eastAsia" w:ascii="Times New Roman" w:hAnsi="Times New Roman" w:eastAsia="宋体" w:cs="Times New Roman"/>
                <w:lang w:eastAsia="zh-CN" w:bidi="ar"/>
              </w:rPr>
              <w:t>，</w:t>
            </w:r>
            <w:r>
              <w:rPr>
                <w:rFonts w:ascii="Times New Roman" w:hAnsi="Times New Roman" w:eastAsia="宋体" w:cs="Times New Roman"/>
                <w:lang w:bidi="ar"/>
              </w:rPr>
              <w:t>光纤类型</w:t>
            </w:r>
            <w:r>
              <w:rPr>
                <w:rFonts w:hint="eastAsia" w:ascii="Times New Roman" w:hAnsi="Times New Roman" w:eastAsia="宋体" w:cs="Times New Roman"/>
                <w:lang w:eastAsia="zh-CN" w:bidi="ar"/>
              </w:rPr>
              <w:t>：</w:t>
            </w:r>
            <w:r>
              <w:rPr>
                <w:rFonts w:ascii="Times New Roman" w:hAnsi="Times New Roman" w:eastAsia="宋体" w:cs="Times New Roman"/>
                <w:lang w:bidi="ar"/>
              </w:rPr>
              <w:t>单模</w:t>
            </w:r>
            <w:r>
              <w:rPr>
                <w:rFonts w:hint="eastAsia" w:ascii="Times New Roman" w:hAnsi="Times New Roman" w:eastAsia="宋体" w:cs="Times New Roman"/>
                <w:lang w:eastAsia="zh-CN" w:bidi="ar"/>
              </w:rPr>
              <w:t>，</w:t>
            </w:r>
            <w:r>
              <w:rPr>
                <w:rFonts w:ascii="Times New Roman" w:hAnsi="Times New Roman" w:eastAsia="宋体" w:cs="Times New Roman"/>
                <w:lang w:bidi="ar"/>
              </w:rPr>
              <w:t>接口类型</w:t>
            </w:r>
            <w:r>
              <w:rPr>
                <w:rFonts w:hint="eastAsia" w:ascii="Times New Roman" w:hAnsi="Times New Roman" w:eastAsia="宋体" w:cs="Times New Roman"/>
                <w:lang w:eastAsia="zh-CN" w:bidi="ar"/>
              </w:rPr>
              <w:t>：</w:t>
            </w:r>
            <w:r>
              <w:rPr>
                <w:rFonts w:ascii="Times New Roman" w:hAnsi="Times New Roman" w:eastAsia="宋体" w:cs="Times New Roman"/>
                <w:lang w:bidi="ar"/>
              </w:rPr>
              <w:t>LC双工</w:t>
            </w:r>
            <w:r>
              <w:rPr>
                <w:rFonts w:hint="eastAsia" w:ascii="Times New Roman" w:hAnsi="Times New Roman" w:eastAsia="宋体" w:cs="Times New Roman"/>
                <w:lang w:eastAsia="zh-CN" w:bidi="ar"/>
              </w:rPr>
              <w:t>，</w:t>
            </w:r>
            <w:r>
              <w:rPr>
                <w:rFonts w:ascii="Times New Roman" w:hAnsi="Times New Roman" w:eastAsia="宋体" w:cs="Times New Roman"/>
                <w:lang w:bidi="ar"/>
              </w:rPr>
              <w:t>支持DDM</w:t>
            </w:r>
            <w:r>
              <w:rPr>
                <w:rFonts w:hint="eastAsia" w:ascii="Times New Roman" w:hAnsi="Times New Roman" w:eastAsia="宋体" w:cs="Times New Roman"/>
                <w:lang w:eastAsia="zh-CN" w:bidi="ar"/>
              </w:rPr>
              <w:t>，</w:t>
            </w:r>
            <w:r>
              <w:rPr>
                <w:rFonts w:ascii="Times New Roman" w:hAnsi="Times New Roman" w:eastAsia="宋体" w:cs="Times New Roman"/>
                <w:lang w:bidi="ar"/>
              </w:rPr>
              <w:t>工作温度</w:t>
            </w:r>
            <w:r>
              <w:rPr>
                <w:rFonts w:hint="eastAsia" w:ascii="Times New Roman" w:hAnsi="Times New Roman" w:eastAsia="宋体" w:cs="Times New Roman"/>
                <w:lang w:eastAsia="zh-CN" w:bidi="ar"/>
              </w:rPr>
              <w:t>：</w:t>
            </w:r>
            <w:r>
              <w:rPr>
                <w:rFonts w:ascii="Times New Roman" w:hAnsi="Times New Roman" w:eastAsia="宋体" w:cs="Times New Roman"/>
                <w:lang w:bidi="ar"/>
              </w:rPr>
              <w:t>0℃-70℃（商业级）</w:t>
            </w:r>
            <w:r>
              <w:rPr>
                <w:rFonts w:hint="eastAsia" w:ascii="Times New Roman" w:hAnsi="Times New Roman" w:eastAsia="宋体" w:cs="Times New Roman"/>
                <w:lang w:eastAsia="zh-CN" w:bidi="ar"/>
              </w:rPr>
              <w:t>。</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2</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个</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315"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9</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配电箱</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left"/>
              <w:rPr>
                <w:rFonts w:hint="default" w:ascii="Times New Roman" w:hAnsi="Times New Roman" w:eastAsia="宋体" w:cs="Times New Roman"/>
                <w:lang w:val="en-US" w:eastAsia="zh-CN" w:bidi="ar"/>
              </w:rPr>
            </w:pPr>
            <w:r>
              <w:rPr>
                <w:rFonts w:hint="eastAsia" w:ascii="Times New Roman" w:hAnsi="Times New Roman" w:eastAsia="宋体" w:cs="Times New Roman"/>
                <w:lang w:val="en-US" w:eastAsia="zh-CN" w:bidi="ar"/>
              </w:rPr>
              <w:t>1.</w:t>
            </w:r>
            <w:r>
              <w:rPr>
                <w:rFonts w:hint="default" w:ascii="Times New Roman" w:hAnsi="Times New Roman" w:eastAsia="宋体" w:cs="Times New Roman"/>
                <w:lang w:val="en-US" w:eastAsia="zh-CN" w:bidi="ar"/>
              </w:rPr>
              <w:t>名称：模块化配电箱</w:t>
            </w:r>
          </w:p>
          <w:p>
            <w:pPr>
              <w:spacing w:line="400" w:lineRule="exact"/>
              <w:ind w:firstLine="480" w:firstLineChars="200"/>
              <w:jc w:val="left"/>
              <w:rPr>
                <w:rFonts w:hint="default" w:ascii="Times New Roman" w:hAnsi="Times New Roman" w:eastAsia="宋体" w:cs="Times New Roman"/>
                <w:lang w:val="en-US" w:eastAsia="zh-CN" w:bidi="ar"/>
              </w:rPr>
            </w:pPr>
            <w:r>
              <w:rPr>
                <w:rFonts w:hint="eastAsia" w:ascii="Times New Roman" w:hAnsi="Times New Roman" w:eastAsia="宋体" w:cs="Times New Roman"/>
                <w:lang w:val="en-US" w:eastAsia="zh-CN" w:bidi="ar"/>
              </w:rPr>
              <w:t>2.</w:t>
            </w:r>
            <w:r>
              <w:rPr>
                <w:rFonts w:hint="default" w:ascii="Times New Roman" w:hAnsi="Times New Roman" w:eastAsia="宋体" w:cs="Times New Roman"/>
                <w:lang w:val="en-US" w:eastAsia="zh-CN" w:bidi="ar"/>
              </w:rPr>
              <w:t>安装方式：机柜内安装</w:t>
            </w:r>
          </w:p>
          <w:p>
            <w:pPr>
              <w:spacing w:line="400" w:lineRule="exact"/>
              <w:ind w:firstLine="480" w:firstLineChars="200"/>
              <w:jc w:val="left"/>
              <w:rPr>
                <w:rFonts w:hint="default" w:ascii="Times New Roman" w:hAnsi="Times New Roman" w:eastAsia="宋体" w:cs="Times New Roman"/>
                <w:lang w:val="en-US" w:eastAsia="zh-CN" w:bidi="ar"/>
              </w:rPr>
            </w:pPr>
            <w:r>
              <w:rPr>
                <w:rFonts w:hint="eastAsia" w:ascii="Times New Roman" w:hAnsi="Times New Roman" w:eastAsia="宋体" w:cs="Times New Roman"/>
                <w:lang w:val="en-US" w:eastAsia="zh-CN" w:bidi="ar"/>
              </w:rPr>
              <w:t>3.</w:t>
            </w:r>
            <w:r>
              <w:rPr>
                <w:rFonts w:hint="default" w:ascii="Times New Roman" w:hAnsi="Times New Roman" w:eastAsia="宋体" w:cs="Times New Roman"/>
                <w:lang w:val="en-US" w:eastAsia="zh-CN" w:bidi="ar"/>
              </w:rPr>
              <w:t xml:space="preserve">规格：端子接线 </w:t>
            </w:r>
          </w:p>
          <w:p>
            <w:pPr>
              <w:spacing w:line="400" w:lineRule="exact"/>
              <w:ind w:firstLine="480" w:firstLineChars="200"/>
              <w:jc w:val="left"/>
              <w:rPr>
                <w:rFonts w:ascii="Times New Roman" w:hAnsi="Times New Roman" w:eastAsia="宋体" w:cs="Times New Roman"/>
              </w:rPr>
            </w:pPr>
            <w:r>
              <w:rPr>
                <w:rFonts w:hint="eastAsia" w:ascii="Times New Roman" w:hAnsi="Times New Roman" w:eastAsia="宋体" w:cs="Times New Roman"/>
                <w:lang w:val="en-US" w:eastAsia="zh-CN" w:bidi="ar"/>
              </w:rPr>
              <w:t>4.配置：（1）</w:t>
            </w:r>
            <w:r>
              <w:rPr>
                <w:rFonts w:hint="eastAsia" w:ascii="Times New Roman" w:hAnsi="Times New Roman" w:eastAsia="宋体" w:cs="Times New Roman"/>
                <w:lang w:bidi="ar"/>
              </w:rPr>
              <w:t>主</w:t>
            </w:r>
            <w:r>
              <w:rPr>
                <w:rFonts w:hint="eastAsia" w:ascii="Times New Roman" w:hAnsi="Times New Roman" w:eastAsia="宋体" w:cs="Times New Roman"/>
                <w:lang w:val="en-US" w:eastAsia="zh-CN" w:bidi="ar"/>
              </w:rPr>
              <w:t>空</w:t>
            </w:r>
            <w:r>
              <w:rPr>
                <w:rFonts w:hint="eastAsia" w:ascii="Times New Roman" w:hAnsi="Times New Roman" w:eastAsia="宋体" w:cs="Times New Roman"/>
                <w:lang w:bidi="ar"/>
              </w:rPr>
              <w:t>开：63A带漏电保护，</w:t>
            </w:r>
            <w:r>
              <w:rPr>
                <w:rFonts w:hint="eastAsia" w:ascii="Times New Roman" w:hAnsi="Times New Roman" w:eastAsia="宋体" w:cs="Times New Roman"/>
                <w:lang w:val="en-US" w:eastAsia="zh-CN" w:bidi="ar"/>
              </w:rPr>
              <w:t>数量*2；（2）</w:t>
            </w:r>
            <w:r>
              <w:rPr>
                <w:rFonts w:hint="eastAsia" w:ascii="Times New Roman" w:hAnsi="Times New Roman" w:eastAsia="宋体" w:cs="Times New Roman"/>
                <w:lang w:bidi="ar"/>
              </w:rPr>
              <w:t>小空开：C32带漏电保护</w:t>
            </w:r>
            <w:r>
              <w:rPr>
                <w:rFonts w:hint="eastAsia" w:ascii="Times New Roman" w:hAnsi="Times New Roman" w:eastAsia="宋体" w:cs="Times New Roman"/>
                <w:lang w:eastAsia="zh-CN" w:bidi="ar"/>
              </w:rPr>
              <w:t>，</w:t>
            </w:r>
            <w:r>
              <w:rPr>
                <w:rFonts w:hint="eastAsia" w:ascii="Times New Roman" w:hAnsi="Times New Roman" w:eastAsia="宋体" w:cs="Times New Roman"/>
                <w:lang w:val="en-US" w:eastAsia="zh-CN" w:bidi="ar"/>
              </w:rPr>
              <w:t>数量*6。</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台</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257"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10</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跳线</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1.依据标准ANSI/TIA-568.2-D、ISO/IEC 11801、YD/T926.3；</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2.采用高性能的多股线缆和先进的制造技术，制造工艺采用整体塑模成型；</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3.可提供568A及568B两种接线规格跳线；</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4.护套材料：PVC（或低烟无卤），绝缘层材料：PE；</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5.导体采用多股软铜线7×0.18(mm)；</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6.水晶头规格：8P8C ；</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7.簧片镀金：50微英寸；</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8.单根导体直流电阻：≤9.0Ω/100m；</w:t>
            </w:r>
          </w:p>
          <w:p>
            <w:pPr>
              <w:spacing w:line="400" w:lineRule="exact"/>
              <w:ind w:firstLine="480" w:firstLineChars="200"/>
              <w:jc w:val="left"/>
              <w:rPr>
                <w:rFonts w:ascii="Times New Roman" w:hAnsi="Times New Roman" w:eastAsia="宋体" w:cs="Times New Roman"/>
              </w:rPr>
            </w:pPr>
            <w:r>
              <w:rPr>
                <w:rFonts w:ascii="Times New Roman" w:hAnsi="Times New Roman" w:eastAsia="宋体" w:cs="Times New Roman"/>
                <w:lang w:bidi="ar"/>
              </w:rPr>
              <w:t>9.插拔寿命</w:t>
            </w:r>
            <w:r>
              <w:rPr>
                <w:rFonts w:hint="eastAsia" w:ascii="Times New Roman" w:hAnsi="Times New Roman" w:eastAsia="宋体" w:cs="Times New Roman"/>
                <w:lang w:eastAsia="zh-CN" w:bidi="ar"/>
              </w:rPr>
              <w:t>：</w:t>
            </w:r>
            <w:r>
              <w:rPr>
                <w:rFonts w:ascii="Times New Roman" w:hAnsi="Times New Roman" w:eastAsia="宋体" w:cs="Times New Roman"/>
                <w:lang w:bidi="ar"/>
              </w:rPr>
              <w:t>插拔次数≥750次。</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14</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根</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3615"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11</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配线架</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1.依据标准YD/T926.3、ISO/IEC 11801、ANSI/TIA-568.2-D；</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2.24口六类整体式非屏蔽配线架；</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3.配线架前、后部具有标签管理区域，便于端口管理；</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4.后部具有挂杆式理线架，标配可重复使用的自粘带；</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5.安装方式：19”标准机柜，安装尺寸：1U；</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6.主要材料：</w:t>
            </w:r>
            <w:r>
              <w:rPr>
                <w:rFonts w:hint="eastAsia" w:ascii="Times New Roman" w:hAnsi="Times New Roman" w:eastAsia="宋体" w:cs="Times New Roman"/>
              </w:rPr>
              <w:t>1.5mm</w:t>
            </w:r>
            <w:r>
              <w:rPr>
                <w:rFonts w:hint="eastAsia" w:ascii="Times New Roman" w:hAnsi="Times New Roman" w:eastAsia="宋体" w:cs="Times New Roman"/>
                <w:lang w:val="en-US" w:eastAsia="zh-CN" w:bidi="ar"/>
              </w:rPr>
              <w:t>厚</w:t>
            </w:r>
            <w:r>
              <w:rPr>
                <w:rFonts w:ascii="Times New Roman" w:hAnsi="Times New Roman" w:eastAsia="宋体" w:cs="Times New Roman"/>
                <w:lang w:bidi="ar"/>
              </w:rPr>
              <w:t>冷轧钢板、PC/ABS；</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7.IDC簧片可接线径：0.4-0.6mm；</w:t>
            </w:r>
          </w:p>
          <w:p>
            <w:pPr>
              <w:spacing w:line="400" w:lineRule="exact"/>
              <w:ind w:firstLine="480" w:firstLineChars="200"/>
              <w:jc w:val="left"/>
              <w:rPr>
                <w:rFonts w:ascii="Times New Roman" w:hAnsi="Times New Roman" w:eastAsia="宋体" w:cs="Times New Roman"/>
              </w:rPr>
            </w:pPr>
            <w:r>
              <w:rPr>
                <w:rFonts w:ascii="Times New Roman" w:hAnsi="Times New Roman" w:eastAsia="宋体" w:cs="Times New Roman"/>
                <w:lang w:bidi="ar"/>
              </w:rPr>
              <w:t>8.插头插座可重复插拔次数≥750次；IDC端接次数≥20次。</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个</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1291"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12</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理线架</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1.依据标准：GB/T 3047.2、GB/T 4054；</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2.梳齿式设计，方便跳线管理，充足的线槽空间，配有卡接式盖板，方便拆卸和安装；</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3.选用优质冷轧钢板制作，表面脱脂、酸洗、磷化、静电喷塑处理，外形美观；</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4.架体材料厚度：1.5mm；</w:t>
            </w:r>
          </w:p>
          <w:p>
            <w:pPr>
              <w:spacing w:line="400" w:lineRule="exact"/>
              <w:ind w:firstLine="480" w:firstLineChars="200"/>
              <w:jc w:val="left"/>
              <w:rPr>
                <w:rFonts w:hint="eastAsia" w:ascii="Times New Roman" w:hAnsi="Times New Roman" w:eastAsia="宋体" w:cs="Times New Roman"/>
                <w:lang w:eastAsia="zh-CN" w:bidi="ar"/>
              </w:rPr>
            </w:pPr>
            <w:r>
              <w:rPr>
                <w:rFonts w:ascii="Times New Roman" w:hAnsi="Times New Roman" w:eastAsia="宋体" w:cs="Times New Roman"/>
                <w:lang w:bidi="ar"/>
              </w:rPr>
              <w:t>5.盖板材料厚度：1mm</w:t>
            </w:r>
            <w:r>
              <w:rPr>
                <w:rFonts w:hint="eastAsia" w:ascii="Times New Roman" w:hAnsi="Times New Roman" w:eastAsia="宋体" w:cs="Times New Roman"/>
                <w:lang w:eastAsia="zh-CN" w:bidi="ar"/>
              </w:rPr>
              <w:t>；</w:t>
            </w:r>
          </w:p>
          <w:p>
            <w:pPr>
              <w:spacing w:line="400" w:lineRule="exact"/>
              <w:ind w:firstLine="480" w:firstLineChars="200"/>
              <w:jc w:val="left"/>
              <w:rPr>
                <w:rFonts w:hint="eastAsia" w:ascii="Times New Roman" w:hAnsi="Times New Roman" w:eastAsia="宋体" w:cs="Times New Roman"/>
                <w:lang w:eastAsia="zh-CN" w:bidi="ar"/>
              </w:rPr>
            </w:pPr>
            <w:r>
              <w:rPr>
                <w:rFonts w:hint="eastAsia" w:ascii="Times New Roman" w:hAnsi="Times New Roman" w:eastAsia="宋体" w:cs="Times New Roman"/>
                <w:lang w:eastAsia="zh-CN" w:bidi="ar"/>
              </w:rPr>
              <w:t>6.安装方式：1U安装；</w:t>
            </w:r>
          </w:p>
          <w:p>
            <w:pPr>
              <w:spacing w:line="400" w:lineRule="exact"/>
              <w:ind w:firstLine="480" w:firstLineChars="200"/>
              <w:jc w:val="left"/>
              <w:rPr>
                <w:rFonts w:hint="eastAsia"/>
                <w:lang w:eastAsia="zh-CN"/>
              </w:rPr>
            </w:pPr>
            <w:r>
              <w:rPr>
                <w:rFonts w:hint="eastAsia" w:ascii="Times New Roman" w:hAnsi="Times New Roman" w:eastAsia="宋体" w:cs="Times New Roman"/>
                <w:lang w:eastAsia="zh-CN" w:bidi="ar"/>
              </w:rPr>
              <w:t>7.尺寸：48.5 cm* 4.5cm 。</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个</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9023" w:hRule="atLeast"/>
        </w:trPr>
        <w:tc>
          <w:tcPr>
            <w:tcW w:w="50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13</w:t>
            </w:r>
          </w:p>
        </w:tc>
        <w:tc>
          <w:tcPr>
            <w:tcW w:w="742"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算力机房智能信息融合系统</w:t>
            </w:r>
          </w:p>
        </w:tc>
        <w:tc>
          <w:tcPr>
            <w:tcW w:w="490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jc w:val="left"/>
              <w:rPr>
                <w:rFonts w:ascii="Times New Roman" w:hAnsi="Times New Roman" w:eastAsia="宋体" w:cs="Times New Roman"/>
                <w:lang w:val="en-US" w:eastAsia="zh-CN" w:bidi="ar"/>
              </w:rPr>
            </w:pPr>
            <w:r>
              <w:rPr>
                <w:rFonts w:ascii="Times New Roman" w:hAnsi="Times New Roman" w:eastAsia="宋体" w:cs="Times New Roman"/>
                <w:lang w:bidi="ar"/>
              </w:rPr>
              <w:t>1.提</w:t>
            </w:r>
            <w:r>
              <w:rPr>
                <w:rFonts w:ascii="Times New Roman" w:hAnsi="Times New Roman" w:eastAsia="宋体" w:cs="Times New Roman"/>
                <w:lang w:val="en-US" w:eastAsia="zh-CN" w:bidi="ar"/>
              </w:rPr>
              <w:t>供前期建设的云平台软件</w:t>
            </w:r>
            <w:r>
              <w:rPr>
                <w:rFonts w:hint="eastAsia" w:ascii="Times New Roman" w:hAnsi="Times New Roman" w:eastAsia="宋体" w:cs="Times New Roman"/>
                <w:lang w:val="en-US" w:eastAsia="zh-CN" w:bidi="ar"/>
              </w:rPr>
              <w:t>（机敏云平台计算系统V2.0）</w:t>
            </w:r>
            <w:r>
              <w:rPr>
                <w:rFonts w:ascii="Times New Roman" w:hAnsi="Times New Roman" w:eastAsia="宋体" w:cs="Times New Roman"/>
                <w:lang w:val="en-US" w:eastAsia="zh-CN" w:bidi="ar"/>
              </w:rPr>
              <w:t>对接服务，确保系统的兼容性</w:t>
            </w:r>
            <w:r>
              <w:rPr>
                <w:rFonts w:hint="eastAsia" w:ascii="Times New Roman" w:hAnsi="Times New Roman" w:eastAsia="宋体" w:cs="Times New Roman"/>
                <w:lang w:val="en-US" w:eastAsia="zh-CN" w:bidi="ar"/>
              </w:rPr>
              <w:t>，实现算力资源虚拟化及综合业务部署，且</w:t>
            </w:r>
            <w:r>
              <w:rPr>
                <w:rFonts w:ascii="Times New Roman" w:hAnsi="Times New Roman" w:eastAsia="宋体" w:cs="Times New Roman"/>
                <w:lang w:val="en-US" w:eastAsia="zh-CN" w:bidi="ar"/>
              </w:rPr>
              <w:t>能实现共同管理并提供同等期限</w:t>
            </w:r>
            <w:r>
              <w:rPr>
                <w:rFonts w:hint="eastAsia" w:ascii="Times New Roman" w:hAnsi="Times New Roman" w:eastAsia="宋体" w:cs="Times New Roman"/>
                <w:lang w:val="en-US" w:eastAsia="zh-CN" w:bidi="ar"/>
              </w:rPr>
              <w:t>（3年）</w:t>
            </w:r>
            <w:r>
              <w:rPr>
                <w:rFonts w:ascii="Times New Roman" w:hAnsi="Times New Roman" w:eastAsia="宋体" w:cs="Times New Roman"/>
                <w:lang w:val="en-US" w:eastAsia="zh-CN" w:bidi="ar"/>
              </w:rPr>
              <w:t>的软件售后维护；</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2.火灾信息、温湿度信息同传至原管理平台系统</w:t>
            </w:r>
            <w:r>
              <w:rPr>
                <w:rFonts w:hint="eastAsia" w:ascii="Times New Roman" w:hAnsi="Times New Roman" w:eastAsia="宋体" w:cs="Times New Roman"/>
                <w:lang w:eastAsia="zh-CN" w:bidi="ar"/>
              </w:rPr>
              <w:t>（机敏云平台计算系统V2.0）</w:t>
            </w:r>
            <w:r>
              <w:rPr>
                <w:rFonts w:ascii="Times New Roman" w:hAnsi="Times New Roman" w:eastAsia="宋体" w:cs="Times New Roman"/>
                <w:lang w:bidi="ar"/>
              </w:rPr>
              <w:t>；</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3.支持在web界面上从ISO文件进行镜像制作，用户可以将操作系统原始ISO镜像上传并从它制作虚拟机镜像；</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4.支持报警事件消息推送；</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5.单台服务器故障时，虚拟主机能够在其他服务器上自动开机；</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6.支持虚拟化GPU，通过GPU显卡虚拟化功能实现多个用户同时使用；</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7.系统支持界面对物理GPU卡/虚拟GPU卡进行灵活绑定；</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8.支持Win10、UOS、麒麟等桌面操作系统镜像的预装，并可制作和提取自定义镜像，支持镜像仓储空间使用情况的展示</w:t>
            </w:r>
            <w:r>
              <w:rPr>
                <w:rFonts w:hint="eastAsia" w:ascii="Times New Roman" w:hAnsi="Times New Roman" w:eastAsia="宋体" w:cs="Times New Roman"/>
                <w:b/>
                <w:bCs/>
                <w:lang w:eastAsia="zh-CN" w:bidi="ar"/>
              </w:rPr>
              <w:t>（</w:t>
            </w:r>
            <w:r>
              <w:rPr>
                <w:rFonts w:ascii="Times New Roman" w:hAnsi="Times New Roman" w:eastAsia="宋体" w:cs="Times New Roman"/>
                <w:b/>
                <w:bCs/>
                <w:lang w:bidi="ar"/>
              </w:rPr>
              <w:t>参与投标的供应商须提供国产操作系统厂家互认证证书</w:t>
            </w:r>
            <w:r>
              <w:rPr>
                <w:rFonts w:hint="eastAsia" w:ascii="Times New Roman" w:hAnsi="Times New Roman" w:eastAsia="宋体" w:cs="Times New Roman"/>
                <w:b/>
                <w:bCs/>
                <w:lang w:eastAsia="zh-CN" w:bidi="ar"/>
              </w:rPr>
              <w:t>）</w:t>
            </w:r>
            <w:r>
              <w:rPr>
                <w:rFonts w:ascii="Times New Roman" w:hAnsi="Times New Roman" w:eastAsia="宋体" w:cs="Times New Roman"/>
                <w:lang w:bidi="ar"/>
              </w:rPr>
              <w:t>；</w:t>
            </w:r>
          </w:p>
          <w:p>
            <w:pPr>
              <w:spacing w:line="400" w:lineRule="exact"/>
              <w:ind w:firstLine="480" w:firstLineChars="200"/>
              <w:jc w:val="left"/>
              <w:rPr>
                <w:rFonts w:ascii="Times New Roman" w:hAnsi="Times New Roman" w:eastAsia="宋体" w:cs="Times New Roman"/>
                <w:lang w:bidi="ar"/>
              </w:rPr>
            </w:pPr>
            <w:r>
              <w:rPr>
                <w:rFonts w:ascii="Times New Roman" w:hAnsi="Times New Roman" w:eastAsia="宋体" w:cs="Times New Roman"/>
                <w:lang w:bidi="ar"/>
              </w:rPr>
              <w:t>9.支持断电重启后主机智能开机，异常重启主机会根据最后一次操作智能决定是否自动开机还是保持关机；</w:t>
            </w:r>
          </w:p>
          <w:p>
            <w:pPr>
              <w:spacing w:line="400" w:lineRule="exact"/>
              <w:ind w:firstLine="480" w:firstLineChars="200"/>
              <w:jc w:val="left"/>
              <w:rPr>
                <w:rFonts w:ascii="Times New Roman" w:hAnsi="Times New Roman" w:eastAsia="宋体" w:cs="Times New Roman"/>
              </w:rPr>
            </w:pPr>
            <w:r>
              <w:rPr>
                <w:rFonts w:ascii="Times New Roman" w:hAnsi="Times New Roman" w:eastAsia="宋体" w:cs="Times New Roman"/>
                <w:lang w:bidi="ar"/>
              </w:rPr>
              <w:t>10.支持服务器主动进行供电检测和安全下电，服务器能够自动检测到电源断电，主动执行安全下电操作。</w:t>
            </w:r>
          </w:p>
        </w:tc>
        <w:tc>
          <w:tcPr>
            <w:tcW w:w="738"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1</w:t>
            </w:r>
          </w:p>
        </w:tc>
        <w:tc>
          <w:tcPr>
            <w:tcW w:w="715"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rPr>
            </w:pPr>
            <w:r>
              <w:rPr>
                <w:rFonts w:ascii="Times New Roman" w:hAnsi="Times New Roman" w:eastAsia="宋体" w:cs="Times New Roman"/>
                <w:lang w:bidi="ar"/>
              </w:rPr>
              <w:t>套</w:t>
            </w:r>
          </w:p>
        </w:tc>
        <w:tc>
          <w:tcPr>
            <w:tcW w:w="831"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c>
          <w:tcPr>
            <w:tcW w:w="819" w:type="dxa"/>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ascii="Times New Roman" w:hAnsi="Times New Roman" w:eastAsia="宋体" w:cs="Times New Roman"/>
                <w:lang w:bidi="ar"/>
              </w:rPr>
            </w:pPr>
          </w:p>
        </w:tc>
      </w:tr>
      <w:tr>
        <w:tblPrEx>
          <w:tblCellMar>
            <w:top w:w="0" w:type="dxa"/>
            <w:left w:w="108" w:type="dxa"/>
            <w:bottom w:w="0" w:type="dxa"/>
            <w:right w:w="108" w:type="dxa"/>
          </w:tblCellMar>
        </w:tblPrEx>
        <w:trPr>
          <w:trHeight w:val="90" w:hRule="atLeast"/>
        </w:trPr>
        <w:tc>
          <w:tcPr>
            <w:tcW w:w="3927"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jc w:val="center"/>
              <w:rPr>
                <w:rFonts w:hint="eastAsia" w:ascii="Times New Roman" w:hAnsi="Times New Roman" w:eastAsia="宋体" w:cs="Times New Roman"/>
                <w:b w:val="0"/>
                <w:bCs w:val="0"/>
                <w:lang w:val="en-US" w:eastAsia="zh-CN" w:bidi="ar"/>
              </w:rPr>
            </w:pPr>
            <w:r>
              <w:rPr>
                <w:rFonts w:hint="eastAsia" w:ascii="Times New Roman" w:hAnsi="Times New Roman" w:eastAsia="宋体" w:cs="Times New Roman"/>
                <w:b w:val="0"/>
                <w:bCs w:val="0"/>
                <w:lang w:val="en-US" w:eastAsia="zh-CN" w:bidi="ar"/>
              </w:rPr>
              <w:t>总价（元）</w:t>
            </w:r>
          </w:p>
          <w:p>
            <w:pPr>
              <w:spacing w:line="400" w:lineRule="exact"/>
              <w:jc w:val="center"/>
              <w:rPr>
                <w:rFonts w:hint="eastAsia" w:ascii="Times New Roman" w:hAnsi="Times New Roman" w:eastAsia="宋体" w:cs="Times New Roman"/>
                <w:lang w:val="en-US" w:eastAsia="zh-CN" w:bidi="ar"/>
              </w:rPr>
            </w:pPr>
            <w:r>
              <w:rPr>
                <w:rFonts w:hint="eastAsia" w:ascii="Times New Roman" w:hAnsi="Times New Roman" w:eastAsia="宋体" w:cs="Times New Roman"/>
                <w:b w:val="0"/>
                <w:bCs w:val="0"/>
                <w:lang w:val="en-US" w:eastAsia="zh-CN" w:bidi="ar"/>
              </w:rPr>
              <w:t>（含税价）</w:t>
            </w:r>
          </w:p>
        </w:tc>
        <w:tc>
          <w:tcPr>
            <w:tcW w:w="5330"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400" w:lineRule="exact"/>
              <w:ind w:firstLine="480" w:firstLineChars="200"/>
              <w:rPr>
                <w:rFonts w:ascii="Times New Roman" w:hAnsi="Times New Roman" w:eastAsia="宋体" w:cs="Times New Roman"/>
              </w:rPr>
            </w:pPr>
            <w:r>
              <w:rPr>
                <w:rFonts w:ascii="Times New Roman" w:hAnsi="Times New Roman" w:eastAsia="宋体" w:cs="Times New Roman"/>
              </w:rPr>
              <w:t>小写：___________元</w:t>
            </w:r>
          </w:p>
          <w:p>
            <w:pPr>
              <w:spacing w:line="400" w:lineRule="exact"/>
              <w:ind w:firstLine="480" w:firstLineChars="200"/>
              <w:jc w:val="both"/>
              <w:rPr>
                <w:rFonts w:ascii="Times New Roman" w:hAnsi="Times New Roman" w:eastAsia="宋体" w:cs="Times New Roman"/>
                <w:lang w:bidi="ar"/>
              </w:rPr>
            </w:pPr>
            <w:r>
              <w:rPr>
                <w:rFonts w:ascii="Times New Roman" w:hAnsi="Times New Roman" w:eastAsia="宋体" w:cs="Times New Roman"/>
              </w:rPr>
              <w:t>大写：___________元</w:t>
            </w:r>
          </w:p>
        </w:tc>
      </w:tr>
    </w:tbl>
    <w:p>
      <w:pPr>
        <w:spacing w:line="400" w:lineRule="exact"/>
        <w:rPr>
          <w:rFonts w:ascii="Times New Roman" w:hAnsi="Times New Roman" w:eastAsia="宋体" w:cs="Times New Roman"/>
        </w:rPr>
      </w:pPr>
      <w:r>
        <w:rPr>
          <w:rFonts w:ascii="Times New Roman" w:hAnsi="Times New Roman" w:eastAsia="宋体" w:cs="Times New Roman"/>
        </w:rPr>
        <w:t>投标单位（盖章）：</w:t>
      </w:r>
    </w:p>
    <w:p>
      <w:pPr>
        <w:spacing w:line="400" w:lineRule="exact"/>
        <w:rPr>
          <w:rFonts w:ascii="Times New Roman" w:hAnsi="Times New Roman" w:eastAsia="宋体" w:cs="Times New Roman"/>
        </w:rPr>
      </w:pPr>
      <w:r>
        <w:rPr>
          <w:rFonts w:ascii="Times New Roman" w:hAnsi="Times New Roman" w:eastAsia="宋体" w:cs="Times New Roman"/>
        </w:rPr>
        <w:t>法定代表人或代理人（签字或盖章）：</w:t>
      </w:r>
    </w:p>
    <w:p>
      <w:pPr>
        <w:spacing w:line="400" w:lineRule="exact"/>
        <w:rPr>
          <w:rFonts w:ascii="Times New Roman" w:hAnsi="Times New Roman" w:eastAsia="宋体" w:cs="Times New Roman"/>
        </w:rPr>
      </w:pPr>
      <w:r>
        <w:rPr>
          <w:rFonts w:ascii="Times New Roman" w:hAnsi="Times New Roman" w:eastAsia="宋体" w:cs="Times New Roman"/>
        </w:rPr>
        <w:t>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BCC674"/>
    <w:multiLevelType w:val="singleLevel"/>
    <w:tmpl w:val="4CBCC67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yY2IyZjBmYjBiYmU1YjU5ZWFlYjY3ZjA3Mzc2Y2EifQ=="/>
  </w:docVars>
  <w:rsids>
    <w:rsidRoot w:val="515E17B2"/>
    <w:rsid w:val="515E1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exact"/>
      <w:jc w:val="both"/>
    </w:pPr>
    <w:rPr>
      <w:rFonts w:ascii="宋体" w:hAnsi="宋体" w:eastAsiaTheme="minorEastAsia" w:cstheme="minorBidi"/>
      <w:kern w:val="2"/>
      <w:sz w:val="24"/>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2024-04-07T01:55:00Z</dcterms:created>
  <dc:creator>81556</dc:creator>
  <cp:lastModifiedBy>81556</cp:lastModifiedBy>
  <dcterms:modified xsi:type="dcterms:W3CDTF">2024-04-07T01:56:41Z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B60B4B8459964D0B88E7157A5AF16498_11</vt:lpwstr>
  </property>
</Properties>
</file>